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A" w:rsidRDefault="006D0ADA">
      <w:pPr>
        <w:pStyle w:val="Nzev"/>
      </w:pPr>
      <w:r>
        <w:rPr>
          <w:caps/>
        </w:rPr>
        <w:t xml:space="preserve">Rámcová </w:t>
      </w:r>
      <w:r w:rsidR="004E430C">
        <w:rPr>
          <w:caps/>
        </w:rPr>
        <w:t>S</w:t>
      </w:r>
      <w:r w:rsidR="004E430C">
        <w:t xml:space="preserve">MLOUVA O </w:t>
      </w:r>
      <w:r w:rsidR="007A3225">
        <w:t>DÍLO</w:t>
      </w:r>
    </w:p>
    <w:p w:rsidR="004E6B17" w:rsidRPr="00FB49CD" w:rsidRDefault="004E6B17" w:rsidP="004E6B17">
      <w:pPr>
        <w:spacing w:before="0"/>
        <w:jc w:val="center"/>
        <w:rPr>
          <w:rFonts w:cs="Arial"/>
          <w:b/>
          <w:sz w:val="32"/>
          <w:szCs w:val="32"/>
        </w:rPr>
      </w:pPr>
      <w:r w:rsidRPr="00FB49CD">
        <w:rPr>
          <w:rFonts w:cs="Arial"/>
          <w:b/>
          <w:spacing w:val="6"/>
          <w:sz w:val="32"/>
          <w:szCs w:val="32"/>
        </w:rPr>
        <w:t>„</w:t>
      </w:r>
      <w:r w:rsidR="003C4295">
        <w:rPr>
          <w:rFonts w:cs="Arial"/>
          <w:b/>
          <w:spacing w:val="6"/>
          <w:sz w:val="32"/>
          <w:szCs w:val="32"/>
        </w:rPr>
        <w:t>Podpora krizového řízení, ochrany osobních údajů a ochrany UI</w:t>
      </w:r>
      <w:r w:rsidRPr="00FB49CD">
        <w:rPr>
          <w:rFonts w:cs="Arial"/>
          <w:b/>
          <w:sz w:val="32"/>
          <w:szCs w:val="32"/>
        </w:rPr>
        <w:t>“</w:t>
      </w:r>
    </w:p>
    <w:p w:rsidR="00234CF6" w:rsidRPr="00FB49CD" w:rsidRDefault="00234CF6" w:rsidP="004B5F0D">
      <w:pPr>
        <w:pStyle w:val="Nzev"/>
        <w:spacing w:before="0"/>
        <w:rPr>
          <w:rFonts w:ascii="Arial" w:hAnsi="Arial" w:cs="Arial"/>
          <w:sz w:val="28"/>
          <w:szCs w:val="28"/>
        </w:rPr>
      </w:pPr>
    </w:p>
    <w:p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7A3225" w:rsidRDefault="007A3225" w:rsidP="004B5F0D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</w:p>
    <w:p w:rsidR="007A3225" w:rsidRDefault="00E83B72" w:rsidP="00CD3032">
      <w:pPr>
        <w:pStyle w:val="01-L"/>
      </w:pPr>
      <w:r>
        <w:t>Smluvní strany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Objednatel:</w:t>
      </w:r>
      <w:r w:rsidRPr="00CD3032">
        <w:rPr>
          <w:rFonts w:cs="Arial"/>
          <w:b/>
        </w:rPr>
        <w:tab/>
        <w:t>ČEPRO, a.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s.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se sídlem: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 xml:space="preserve">Praha 7, </w:t>
      </w:r>
      <w:r w:rsidR="003C4295">
        <w:rPr>
          <w:rFonts w:cs="Arial"/>
        </w:rPr>
        <w:t xml:space="preserve">Holešovice, </w:t>
      </w:r>
      <w:r w:rsidRPr="00CD3032">
        <w:rPr>
          <w:rFonts w:cs="Arial"/>
        </w:rPr>
        <w:t>Dělnická  213</w:t>
      </w:r>
      <w:r w:rsidR="003C4295">
        <w:rPr>
          <w:rFonts w:cs="Arial"/>
        </w:rPr>
        <w:t>/</w:t>
      </w:r>
      <w:r w:rsidRPr="00CD3032">
        <w:rPr>
          <w:rFonts w:cs="Arial"/>
        </w:rPr>
        <w:t xml:space="preserve"> 12, PSČ 170 0</w:t>
      </w:r>
      <w:r w:rsidR="00756206">
        <w:rPr>
          <w:rFonts w:cs="Arial"/>
        </w:rPr>
        <w:t>0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zapsaná:</w:t>
      </w:r>
      <w:r w:rsidRPr="00CD3032">
        <w:rPr>
          <w:rFonts w:cs="Arial"/>
        </w:rPr>
        <w:tab/>
      </w:r>
      <w:r w:rsidRPr="00CD3032">
        <w:rPr>
          <w:rFonts w:cs="Arial"/>
        </w:rPr>
        <w:tab/>
        <w:t>Obchodní rejstřík Městského soudu v Praze, oddíl B, vložka 2341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bankovní spojení:</w:t>
      </w:r>
      <w:r w:rsidRPr="00CD3032">
        <w:rPr>
          <w:rFonts w:cs="Arial"/>
        </w:rPr>
        <w:tab/>
        <w:t>Komerční banka a.s.</w:t>
      </w:r>
    </w:p>
    <w:p w:rsidR="007A3225" w:rsidRPr="00CD3032" w:rsidRDefault="007A3225" w:rsidP="004B5F0D">
      <w:pPr>
        <w:spacing w:before="0"/>
        <w:rPr>
          <w:rFonts w:cs="Arial"/>
          <w:b/>
        </w:rPr>
      </w:pPr>
      <w:r w:rsidRPr="00CD3032">
        <w:rPr>
          <w:rFonts w:cs="Arial"/>
          <w:b/>
        </w:rPr>
        <w:t>č.</w:t>
      </w:r>
      <w:r w:rsidR="003E0611">
        <w:rPr>
          <w:rFonts w:cs="Arial"/>
          <w:b/>
        </w:rPr>
        <w:t xml:space="preserve"> </w:t>
      </w:r>
      <w:r w:rsidRPr="00CD3032">
        <w:rPr>
          <w:rFonts w:cs="Arial"/>
          <w:b/>
        </w:rPr>
        <w:t>účtu:</w:t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  <w:r w:rsidRPr="00CD3032">
        <w:rPr>
          <w:rFonts w:cs="Arial"/>
          <w:bCs/>
        </w:rPr>
        <w:t>11 902931/0100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601 93 531</w:t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  <w:b/>
        </w:rPr>
        <w:t>DIČ:</w:t>
      </w:r>
      <w:r w:rsidRPr="00CD3032">
        <w:rPr>
          <w:rFonts w:cs="Arial"/>
        </w:rPr>
        <w:tab/>
      </w:r>
      <w:r w:rsidRPr="00CD3032">
        <w:rPr>
          <w:rFonts w:cs="Arial"/>
        </w:rPr>
        <w:tab/>
      </w:r>
      <w:r w:rsidRPr="00CD3032">
        <w:rPr>
          <w:rFonts w:cs="Arial"/>
        </w:rPr>
        <w:tab/>
        <w:t>CZ601 93 531</w:t>
      </w:r>
    </w:p>
    <w:p w:rsidR="007A3225" w:rsidRPr="00CD3032" w:rsidRDefault="00E83B72" w:rsidP="004B5F0D">
      <w:pPr>
        <w:spacing w:before="0"/>
        <w:ind w:left="2160" w:hanging="2160"/>
        <w:rPr>
          <w:rFonts w:cs="Arial"/>
        </w:rPr>
      </w:pPr>
      <w:r w:rsidRPr="00CD3032">
        <w:rPr>
          <w:rFonts w:cs="Arial"/>
        </w:rPr>
        <w:t>zastoupen</w:t>
      </w:r>
      <w:r w:rsidR="007A3225" w:rsidRPr="00CD3032">
        <w:rPr>
          <w:rFonts w:cs="Arial"/>
        </w:rPr>
        <w:t>:</w:t>
      </w:r>
      <w:r w:rsidR="007A3225" w:rsidRPr="00CD3032">
        <w:rPr>
          <w:rFonts w:cs="Arial"/>
        </w:rPr>
        <w:tab/>
      </w:r>
      <w:r w:rsidR="004E430C" w:rsidRPr="00CD3032">
        <w:rPr>
          <w:rFonts w:cs="Arial"/>
          <w:b/>
        </w:rPr>
        <w:t>Mgr. Jan Duspěva</w:t>
      </w:r>
      <w:r w:rsidR="007A3225" w:rsidRPr="00CD3032">
        <w:rPr>
          <w:rFonts w:cs="Arial"/>
          <w:b/>
        </w:rPr>
        <w:t>,</w:t>
      </w:r>
      <w:r w:rsidR="007A3225" w:rsidRPr="00CD3032">
        <w:rPr>
          <w:rFonts w:cs="Arial"/>
        </w:rPr>
        <w:t xml:space="preserve"> předseda představenstva</w:t>
      </w:r>
    </w:p>
    <w:p w:rsidR="007A3225" w:rsidRPr="00CD3032" w:rsidRDefault="007A3225" w:rsidP="004B5F0D">
      <w:pPr>
        <w:spacing w:before="0"/>
        <w:ind w:left="1440" w:firstLine="720"/>
        <w:rPr>
          <w:rFonts w:cs="Arial"/>
        </w:rPr>
      </w:pPr>
      <w:r w:rsidRPr="00CD3032">
        <w:rPr>
          <w:rFonts w:cs="Arial"/>
          <w:b/>
        </w:rPr>
        <w:t>Ing. Ladislav Staněk</w:t>
      </w:r>
      <w:r w:rsidRPr="00CD3032">
        <w:rPr>
          <w:rFonts w:cs="Arial"/>
        </w:rPr>
        <w:t>, člen představenstva</w:t>
      </w:r>
    </w:p>
    <w:p w:rsidR="007A3225" w:rsidRPr="00CD3032" w:rsidRDefault="007A3225" w:rsidP="004B5F0D">
      <w:pPr>
        <w:spacing w:before="0"/>
        <w:ind w:left="2160"/>
        <w:rPr>
          <w:rFonts w:cs="Arial"/>
        </w:rPr>
      </w:pPr>
    </w:p>
    <w:p w:rsidR="007A3225" w:rsidRPr="00CD3032" w:rsidRDefault="00E83B72" w:rsidP="004B5F0D">
      <w:pPr>
        <w:spacing w:before="0"/>
        <w:rPr>
          <w:rFonts w:cs="Arial"/>
        </w:rPr>
      </w:pPr>
      <w:r w:rsidRPr="00CD3032" w:rsidDel="00E83B72">
        <w:rPr>
          <w:rFonts w:cs="Arial"/>
          <w:b/>
        </w:rPr>
        <w:t xml:space="preserve"> </w:t>
      </w:r>
      <w:r w:rsidR="007A3225"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Pr="00CD3032">
        <w:rPr>
          <w:rFonts w:cs="Arial"/>
          <w:b/>
          <w:i/>
        </w:rPr>
        <w:t>O</w:t>
      </w:r>
      <w:r w:rsidR="007A3225" w:rsidRPr="00CD3032">
        <w:rPr>
          <w:rFonts w:cs="Arial"/>
          <w:b/>
          <w:i/>
        </w:rPr>
        <w:t>bjednatel</w:t>
      </w:r>
      <w:r w:rsidR="006D1B54" w:rsidRPr="00CD3032">
        <w:rPr>
          <w:rFonts w:cs="Arial"/>
        </w:rPr>
        <w:t>“</w:t>
      </w:r>
      <w:r w:rsidR="007A3225" w:rsidRPr="00CD3032">
        <w:rPr>
          <w:rFonts w:cs="Arial"/>
        </w:rPr>
        <w:t>)</w:t>
      </w:r>
    </w:p>
    <w:p w:rsidR="00D87FEB" w:rsidRPr="00CD3032" w:rsidRDefault="00D87FEB" w:rsidP="004B5F0D">
      <w:pPr>
        <w:spacing w:before="0"/>
        <w:rPr>
          <w:rFonts w:cs="Arial"/>
        </w:rPr>
      </w:pPr>
    </w:p>
    <w:p w:rsidR="007A3225" w:rsidRPr="00CD3032" w:rsidRDefault="00D87FEB" w:rsidP="004B5F0D">
      <w:pPr>
        <w:spacing w:before="0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3032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7A3225" w:rsidRPr="00CD3032" w:rsidRDefault="007A3225" w:rsidP="004B5F0D">
      <w:pPr>
        <w:spacing w:before="0"/>
        <w:rPr>
          <w:rFonts w:cs="Arial"/>
        </w:rPr>
      </w:pPr>
    </w:p>
    <w:p w:rsidR="007A3225" w:rsidRPr="00AB0AD2" w:rsidRDefault="007A3225" w:rsidP="004B5F0D">
      <w:pPr>
        <w:spacing w:before="0"/>
        <w:ind w:left="2160" w:hanging="2160"/>
        <w:rPr>
          <w:rFonts w:cs="Arial"/>
        </w:rPr>
      </w:pPr>
      <w:r w:rsidRPr="00AB0AD2">
        <w:rPr>
          <w:rFonts w:cs="Arial"/>
          <w:b/>
        </w:rPr>
        <w:t>Zhotovitel:</w:t>
      </w:r>
      <w:r w:rsidRPr="00AB0AD2">
        <w:rPr>
          <w:rFonts w:cs="Arial"/>
          <w:b/>
        </w:rPr>
        <w:tab/>
      </w:r>
    </w:p>
    <w:p w:rsidR="007A3225" w:rsidRPr="00AB0AD2" w:rsidRDefault="007A3225" w:rsidP="004B5F0D">
      <w:pPr>
        <w:spacing w:before="0"/>
        <w:rPr>
          <w:rFonts w:cs="Arial"/>
          <w:b/>
        </w:rPr>
      </w:pPr>
      <w:r w:rsidRPr="00AB0AD2">
        <w:rPr>
          <w:rFonts w:cs="Arial"/>
          <w:b/>
        </w:rPr>
        <w:t xml:space="preserve">se sídlem: </w:t>
      </w:r>
      <w:r w:rsidRPr="00AB0AD2">
        <w:rPr>
          <w:rFonts w:cs="Arial"/>
          <w:b/>
        </w:rPr>
        <w:tab/>
      </w:r>
      <w:r w:rsidRPr="00AB0AD2">
        <w:rPr>
          <w:rFonts w:cs="Arial"/>
          <w:b/>
        </w:rPr>
        <w:tab/>
      </w:r>
    </w:p>
    <w:p w:rsidR="007A3225" w:rsidRPr="00AB0AD2" w:rsidRDefault="007A3225" w:rsidP="004B5F0D">
      <w:pPr>
        <w:spacing w:before="0"/>
        <w:rPr>
          <w:rFonts w:cs="Arial"/>
          <w:iCs/>
        </w:rPr>
      </w:pPr>
      <w:r w:rsidRPr="00AB0AD2">
        <w:rPr>
          <w:rFonts w:cs="Arial"/>
          <w:b/>
        </w:rPr>
        <w:t xml:space="preserve">zapsaná </w:t>
      </w:r>
      <w:r w:rsidRPr="00AB0AD2">
        <w:rPr>
          <w:rFonts w:cs="Arial"/>
          <w:b/>
        </w:rPr>
        <w:tab/>
      </w:r>
      <w:r w:rsidRPr="00AB0AD2">
        <w:rPr>
          <w:rFonts w:cs="Arial"/>
          <w:b/>
        </w:rPr>
        <w:tab/>
      </w:r>
    </w:p>
    <w:p w:rsidR="0046092F" w:rsidRPr="00AB0AD2" w:rsidRDefault="007A3225" w:rsidP="004B5F0D">
      <w:pPr>
        <w:spacing w:before="0"/>
        <w:rPr>
          <w:rFonts w:cs="Arial"/>
        </w:rPr>
      </w:pPr>
      <w:r w:rsidRPr="00AB0AD2">
        <w:rPr>
          <w:rFonts w:cs="Arial"/>
          <w:b/>
        </w:rPr>
        <w:t xml:space="preserve">bankovní spojení: </w:t>
      </w:r>
      <w:r w:rsidRPr="00AB0AD2">
        <w:rPr>
          <w:rFonts w:cs="Arial"/>
        </w:rPr>
        <w:tab/>
      </w:r>
    </w:p>
    <w:p w:rsidR="007A3225" w:rsidRPr="00AB0AD2" w:rsidRDefault="007A3225" w:rsidP="004B5F0D">
      <w:pPr>
        <w:spacing w:before="0"/>
        <w:rPr>
          <w:rFonts w:cs="Arial"/>
          <w:b/>
        </w:rPr>
      </w:pPr>
      <w:r w:rsidRPr="00AB0AD2">
        <w:rPr>
          <w:rFonts w:cs="Arial"/>
          <w:b/>
        </w:rPr>
        <w:t>číslo účtu:</w:t>
      </w:r>
      <w:r w:rsidRPr="00AB0AD2">
        <w:rPr>
          <w:rFonts w:cs="Arial"/>
        </w:rPr>
        <w:t xml:space="preserve"> </w:t>
      </w:r>
      <w:r w:rsidRPr="00AB0AD2">
        <w:rPr>
          <w:rFonts w:cs="Arial"/>
        </w:rPr>
        <w:tab/>
      </w:r>
      <w:r w:rsidRPr="00AB0AD2">
        <w:rPr>
          <w:rFonts w:cs="Arial"/>
        </w:rPr>
        <w:tab/>
      </w:r>
    </w:p>
    <w:p w:rsidR="007A3225" w:rsidRPr="00AB0AD2" w:rsidRDefault="007A3225" w:rsidP="004B5F0D">
      <w:pPr>
        <w:spacing w:before="0"/>
        <w:rPr>
          <w:rFonts w:cs="Arial"/>
          <w:bCs/>
        </w:rPr>
      </w:pPr>
      <w:r w:rsidRPr="00AB0AD2">
        <w:rPr>
          <w:rFonts w:cs="Arial"/>
          <w:b/>
        </w:rPr>
        <w:t>IČ:</w:t>
      </w:r>
      <w:r w:rsidRPr="00AB0AD2">
        <w:rPr>
          <w:rFonts w:cs="Arial"/>
          <w:b/>
        </w:rPr>
        <w:tab/>
      </w:r>
      <w:r w:rsidRPr="00AB0AD2">
        <w:rPr>
          <w:rFonts w:cs="Arial"/>
          <w:b/>
        </w:rPr>
        <w:tab/>
      </w:r>
      <w:r w:rsidRPr="00AB0AD2">
        <w:rPr>
          <w:rFonts w:cs="Arial"/>
          <w:b/>
        </w:rPr>
        <w:tab/>
      </w:r>
    </w:p>
    <w:p w:rsidR="007A3225" w:rsidRPr="00AB0AD2" w:rsidRDefault="007A3225" w:rsidP="004B5F0D">
      <w:pPr>
        <w:pStyle w:val="Nadpis3"/>
        <w:spacing w:before="0"/>
        <w:rPr>
          <w:rFonts w:ascii="Arial" w:hAnsi="Arial" w:cs="Arial"/>
          <w:color w:val="auto"/>
        </w:rPr>
      </w:pPr>
      <w:r w:rsidRPr="00AB0AD2">
        <w:rPr>
          <w:rFonts w:ascii="Arial" w:hAnsi="Arial" w:cs="Arial"/>
          <w:color w:val="auto"/>
        </w:rPr>
        <w:t>DIČ:</w:t>
      </w:r>
      <w:r w:rsidRPr="00AB0AD2">
        <w:rPr>
          <w:rFonts w:ascii="Arial" w:hAnsi="Arial" w:cs="Arial"/>
          <w:color w:val="auto"/>
        </w:rPr>
        <w:tab/>
      </w:r>
      <w:r w:rsidRPr="00AB0AD2">
        <w:rPr>
          <w:rFonts w:ascii="Arial" w:hAnsi="Arial" w:cs="Arial"/>
          <w:color w:val="auto"/>
        </w:rPr>
        <w:tab/>
      </w:r>
      <w:r w:rsidRPr="00AB0AD2">
        <w:rPr>
          <w:rFonts w:ascii="Arial" w:hAnsi="Arial" w:cs="Arial"/>
          <w:color w:val="auto"/>
        </w:rPr>
        <w:tab/>
      </w:r>
    </w:p>
    <w:p w:rsidR="007A3225" w:rsidRPr="00CD3032" w:rsidRDefault="009F7134" w:rsidP="004B5F0D">
      <w:pPr>
        <w:spacing w:before="0"/>
        <w:rPr>
          <w:rFonts w:cs="Arial"/>
        </w:rPr>
      </w:pPr>
      <w:r w:rsidRPr="00AB0AD2">
        <w:rPr>
          <w:rFonts w:cs="Arial"/>
        </w:rPr>
        <w:t>zastoupen</w:t>
      </w:r>
      <w:r w:rsidR="007A3225" w:rsidRPr="00AB0AD2">
        <w:rPr>
          <w:rFonts w:cs="Arial"/>
        </w:rPr>
        <w:t>:</w:t>
      </w:r>
      <w:r w:rsidR="007A3225" w:rsidRPr="00AB0AD2">
        <w:rPr>
          <w:rFonts w:cs="Arial"/>
        </w:rPr>
        <w:tab/>
      </w:r>
    </w:p>
    <w:p w:rsidR="007A3225" w:rsidRPr="00CD3032" w:rsidRDefault="007A3225" w:rsidP="004B5F0D">
      <w:pPr>
        <w:tabs>
          <w:tab w:val="left" w:pos="2016"/>
        </w:tabs>
        <w:spacing w:before="0"/>
        <w:rPr>
          <w:rFonts w:cs="Arial"/>
          <w:bCs/>
          <w:iCs/>
        </w:rPr>
      </w:pPr>
      <w:r w:rsidRPr="00CD3032">
        <w:rPr>
          <w:rFonts w:cs="Arial"/>
          <w:b/>
        </w:rPr>
        <w:tab/>
      </w:r>
      <w:r w:rsidRPr="00CD3032">
        <w:rPr>
          <w:rFonts w:cs="Arial"/>
          <w:b/>
        </w:rPr>
        <w:tab/>
      </w:r>
    </w:p>
    <w:p w:rsidR="007A3225" w:rsidRPr="00CD3032" w:rsidRDefault="007A3225" w:rsidP="00CD3032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  <w:r w:rsidRPr="00CD3032">
        <w:rPr>
          <w:rFonts w:cs="Arial"/>
          <w:sz w:val="20"/>
        </w:rPr>
        <w:tab/>
      </w:r>
    </w:p>
    <w:p w:rsidR="007A3225" w:rsidRPr="00CD3032" w:rsidRDefault="007A3225" w:rsidP="004B5F0D">
      <w:pPr>
        <w:spacing w:before="0"/>
        <w:rPr>
          <w:rFonts w:cs="Arial"/>
        </w:rPr>
      </w:pPr>
      <w:r w:rsidRPr="00CD3032">
        <w:rPr>
          <w:rFonts w:cs="Arial"/>
        </w:rPr>
        <w:t xml:space="preserve">(dále jen </w:t>
      </w:r>
      <w:r w:rsidR="006D1B54" w:rsidRPr="00CD3032">
        <w:rPr>
          <w:rFonts w:cs="Arial"/>
        </w:rPr>
        <w:t>„</w:t>
      </w:r>
      <w:r w:rsidR="00E83B72" w:rsidRPr="00CD3032">
        <w:rPr>
          <w:rFonts w:cs="Arial"/>
          <w:b/>
          <w:i/>
        </w:rPr>
        <w:t>Z</w:t>
      </w:r>
      <w:r w:rsidRPr="00CD3032">
        <w:rPr>
          <w:rFonts w:cs="Arial"/>
          <w:b/>
          <w:i/>
        </w:rPr>
        <w:t>hotovitel</w:t>
      </w:r>
      <w:r w:rsidR="006D1B54" w:rsidRPr="00CD3032">
        <w:rPr>
          <w:rFonts w:cs="Arial"/>
        </w:rPr>
        <w:t>“</w:t>
      </w:r>
      <w:r w:rsidRPr="00CD3032">
        <w:rPr>
          <w:rFonts w:cs="Arial"/>
        </w:rPr>
        <w:t>)</w:t>
      </w:r>
    </w:p>
    <w:p w:rsidR="007A3225" w:rsidRPr="00CD3032" w:rsidRDefault="007A3225" w:rsidP="004B5F0D">
      <w:pPr>
        <w:pStyle w:val="Zkladntext"/>
        <w:snapToGrid w:val="0"/>
        <w:spacing w:before="0"/>
        <w:rPr>
          <w:rFonts w:cs="Arial"/>
          <w:sz w:val="20"/>
        </w:rPr>
      </w:pPr>
      <w:r w:rsidRPr="00CD3032">
        <w:rPr>
          <w:rFonts w:cs="Arial"/>
          <w:sz w:val="20"/>
        </w:rPr>
        <w:tab/>
      </w:r>
    </w:p>
    <w:p w:rsidR="002844D7" w:rsidRPr="00CD3032" w:rsidRDefault="002844D7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>Objednatel a Zhotovitel</w:t>
      </w:r>
      <w:r w:rsidR="00CD3032">
        <w:rPr>
          <w:rFonts w:cs="Arial"/>
        </w:rPr>
        <w:t xml:space="preserve"> </w:t>
      </w:r>
      <w:r w:rsidRPr="00CD3032">
        <w:rPr>
          <w:rFonts w:cs="Arial"/>
        </w:rPr>
        <w:t>(společně též „Smluvní strany“)</w:t>
      </w:r>
    </w:p>
    <w:p w:rsidR="004B5F0D" w:rsidRPr="00CD3032" w:rsidRDefault="007A3225" w:rsidP="004B5F0D">
      <w:pPr>
        <w:spacing w:before="0"/>
        <w:ind w:firstLine="1"/>
        <w:rPr>
          <w:rFonts w:cs="Arial"/>
        </w:rPr>
      </w:pPr>
      <w:r w:rsidRPr="00CD3032">
        <w:rPr>
          <w:rFonts w:cs="Arial"/>
        </w:rPr>
        <w:t xml:space="preserve">níže uvedeného dne, měsíce a roku </w:t>
      </w:r>
      <w:r w:rsidR="002844D7" w:rsidRPr="00CD3032">
        <w:rPr>
          <w:rFonts w:cs="Arial"/>
        </w:rPr>
        <w:t xml:space="preserve">uzavírají na základě výběrového řízení č. </w:t>
      </w:r>
      <w:r w:rsidR="003C4295">
        <w:rPr>
          <w:rFonts w:cs="Arial"/>
        </w:rPr>
        <w:t>202</w:t>
      </w:r>
      <w:r w:rsidR="002844D7" w:rsidRPr="001B4AE1">
        <w:rPr>
          <w:rFonts w:cs="Arial"/>
        </w:rPr>
        <w:t>/1</w:t>
      </w:r>
      <w:r w:rsidR="003C4295">
        <w:rPr>
          <w:rFonts w:cs="Arial"/>
        </w:rPr>
        <w:t>5</w:t>
      </w:r>
      <w:r w:rsidR="002844D7" w:rsidRPr="001B4AE1">
        <w:rPr>
          <w:rFonts w:cs="Arial"/>
        </w:rPr>
        <w:t>/OCN</w:t>
      </w:r>
      <w:r w:rsidR="002844D7" w:rsidRPr="00CD3032">
        <w:rPr>
          <w:rFonts w:cs="Arial"/>
        </w:rPr>
        <w:t xml:space="preserve"> tuto rámcovou smlouvu o dílo s názvem „</w:t>
      </w:r>
      <w:r w:rsidR="00756206">
        <w:rPr>
          <w:rFonts w:cs="Arial"/>
        </w:rPr>
        <w:t>Podpora krizového řízení, ochrany osobních údajů a ochrany UI</w:t>
      </w:r>
      <w:r w:rsidR="002844D7" w:rsidRPr="00CD3032">
        <w:rPr>
          <w:rFonts w:cs="Arial"/>
        </w:rPr>
        <w:t>“ (dále jen „Smlouva“) v souladu s platnou legislativou v následujícím znění:</w:t>
      </w:r>
      <w:r w:rsidR="001B4AE1">
        <w:rPr>
          <w:rFonts w:cs="Arial"/>
        </w:rPr>
        <w:t xml:space="preserve"> </w:t>
      </w:r>
    </w:p>
    <w:p w:rsidR="00CD3032" w:rsidRDefault="00E16361" w:rsidP="00322147">
      <w:pPr>
        <w:pStyle w:val="01-L"/>
      </w:pPr>
      <w:r>
        <w:t>Základní údaje</w:t>
      </w:r>
    </w:p>
    <w:p w:rsidR="00CD3032" w:rsidRDefault="00322147" w:rsidP="00322147">
      <w:pPr>
        <w:pStyle w:val="02-ODST-2"/>
      </w:pPr>
      <w:r>
        <w:t>Smluvní strany se dohodly na u</w:t>
      </w:r>
      <w:r w:rsidR="006161C0">
        <w:t>zavření této</w:t>
      </w:r>
      <w:r w:rsidR="006161C0" w:rsidRPr="006161C0">
        <w:rPr>
          <w:rFonts w:cs="Arial"/>
        </w:rPr>
        <w:t xml:space="preserve"> </w:t>
      </w:r>
      <w:r w:rsidR="006161C0">
        <w:rPr>
          <w:rFonts w:cs="Arial"/>
        </w:rPr>
        <w:t>rámcové</w:t>
      </w:r>
      <w:r w:rsidR="006161C0" w:rsidRPr="00CD3032">
        <w:rPr>
          <w:rFonts w:cs="Arial"/>
        </w:rPr>
        <w:t xml:space="preserve"> smlouvu o dílo s názvem „</w:t>
      </w:r>
      <w:r w:rsidR="00B3533B">
        <w:rPr>
          <w:rFonts w:cs="Arial"/>
        </w:rPr>
        <w:t xml:space="preserve">Rámcová smlouva </w:t>
      </w:r>
      <w:r w:rsidR="003C4295">
        <w:rPr>
          <w:rFonts w:cs="Arial"/>
        </w:rPr>
        <w:t>- Podpora krizového řízení, ochrany osobních údajů a ochrany UI</w:t>
      </w:r>
      <w:r w:rsidR="006161C0" w:rsidRPr="00CD3032">
        <w:rPr>
          <w:rFonts w:cs="Arial"/>
        </w:rPr>
        <w:t>“ (dále jen „Smlouva“)</w:t>
      </w:r>
      <w:r w:rsidR="006161C0">
        <w:rPr>
          <w:rFonts w:cs="Arial"/>
        </w:rPr>
        <w:t xml:space="preserve"> v souladu s platnou legislativou, zejména dle příslušných ustanovení zákona č. 89/2012 Sb., občanský zákoník, v platném znění</w:t>
      </w:r>
      <w:r w:rsidR="005F7A9B">
        <w:rPr>
          <w:rFonts w:cs="Arial"/>
        </w:rPr>
        <w:t>, zejména v ustanovení § 2586 a násl</w:t>
      </w:r>
      <w:r w:rsidR="006161C0">
        <w:rPr>
          <w:rFonts w:cs="Arial"/>
        </w:rPr>
        <w:t>.</w:t>
      </w:r>
    </w:p>
    <w:p w:rsidR="003E0611" w:rsidRDefault="006161C0" w:rsidP="00322147">
      <w:pPr>
        <w:pStyle w:val="02-ODST-2"/>
      </w:pPr>
      <w:r>
        <w:t>P</w:t>
      </w:r>
      <w:r w:rsidR="003E0611">
        <w:t xml:space="preserve">ředmětem této </w:t>
      </w:r>
      <w:r>
        <w:t>Smlouvy</w:t>
      </w:r>
      <w:r w:rsidR="003E0611">
        <w:t xml:space="preserve"> je úprava podmínek při provádění dílčích zakázek </w:t>
      </w:r>
      <w:r>
        <w:t xml:space="preserve">na služby spočívající v provádění díla specifikovaného </w:t>
      </w:r>
      <w:r w:rsidR="00A62695">
        <w:t xml:space="preserve">zejména </w:t>
      </w:r>
      <w:r>
        <w:t xml:space="preserve">v čl. 3 této Smlouvy, zadávaného Objednatelem v souladu a na základě této Smlouvy po dobu její účinnosti, </w:t>
      </w:r>
      <w:r w:rsidR="003E0611">
        <w:t>a</w:t>
      </w:r>
      <w:r>
        <w:t xml:space="preserve"> </w:t>
      </w:r>
      <w:r w:rsidR="003E0611">
        <w:t xml:space="preserve">úprava vzájemných </w:t>
      </w:r>
      <w:r>
        <w:t xml:space="preserve">vztahů, </w:t>
      </w:r>
      <w:r w:rsidR="003E0611">
        <w:t xml:space="preserve">práv a povinností </w:t>
      </w:r>
      <w:r>
        <w:t>Smluvních stran.</w:t>
      </w:r>
    </w:p>
    <w:p w:rsidR="006161C0" w:rsidRDefault="006161C0" w:rsidP="00322147">
      <w:pPr>
        <w:pStyle w:val="02-ODST-2"/>
      </w:pPr>
      <w:r>
        <w:lastRenderedPageBreak/>
        <w:t xml:space="preserve">Účelem této Smlouvy je potřeba Objednatele zajistit </w:t>
      </w:r>
      <w:r w:rsidR="00B3533B">
        <w:t>služby</w:t>
      </w:r>
      <w:r w:rsidR="006E498C">
        <w:t xml:space="preserve"> </w:t>
      </w:r>
      <w:r w:rsidR="003C4295">
        <w:t>při zpracování oblastí krizového řízení, ochrany osobních údajů a ochrany UI společnosti ČEPRO, a.s.</w:t>
      </w:r>
    </w:p>
    <w:p w:rsidR="006161C0" w:rsidRDefault="0062699A" w:rsidP="006161C0">
      <w:pPr>
        <w:pStyle w:val="02-ODST-2"/>
      </w:pPr>
      <w:r>
        <w:t>Zhotovitel</w:t>
      </w:r>
      <w:r w:rsidR="006161C0">
        <w:t xml:space="preserve"> prohlašuje, že je oprávněn uzavřít tuto Smlouvu a plnit závazky z ní plynoucí.</w:t>
      </w:r>
    </w:p>
    <w:p w:rsidR="006161C0" w:rsidRPr="0016302A" w:rsidRDefault="0062699A" w:rsidP="006161C0">
      <w:pPr>
        <w:pStyle w:val="02-ODST-2"/>
      </w:pPr>
      <w:r>
        <w:t>Zhotovitel</w:t>
      </w:r>
      <w:r w:rsidR="006161C0" w:rsidRPr="0016302A">
        <w:t xml:space="preserve"> prohlašuje, že má veškerá oprávnění a technické a personální vybavení potřebné k řádnému plnění této Smlouvy</w:t>
      </w:r>
      <w:r>
        <w:t>, resp. k plnění dílčích smluv uzavřených na základě a v souladu s touto Smlouvou</w:t>
      </w:r>
      <w:r w:rsidR="00756206">
        <w:t xml:space="preserve"> a že pro plnění dílčích smluv neužije subdodavatele</w:t>
      </w:r>
      <w:r w:rsidR="006161C0" w:rsidRPr="0016302A">
        <w:t xml:space="preserve">. </w:t>
      </w:r>
    </w:p>
    <w:p w:rsidR="00E16361" w:rsidRDefault="00E16361" w:rsidP="00FC3579">
      <w:pPr>
        <w:pStyle w:val="01-L"/>
      </w:pPr>
      <w:r>
        <w:t>Předmět Smlouvy, dílčí smlouvy</w:t>
      </w:r>
    </w:p>
    <w:p w:rsidR="00E16361" w:rsidRDefault="00AC2F39" w:rsidP="00FC3579">
      <w:pPr>
        <w:pStyle w:val="02-ODST-2"/>
      </w:pPr>
      <w:r>
        <w:t>Objednatel bude na základě a v souladu s postupem uvedeným v této Smlouvě zadávat po dobu platnosti a účinnosti této Smlouvy dle svých provozních potřeb jednotlivé dílčí zakázky na služby.</w:t>
      </w:r>
    </w:p>
    <w:p w:rsidR="00AC2F39" w:rsidRDefault="00AC2F39" w:rsidP="00FC3579">
      <w:pPr>
        <w:pStyle w:val="02-ODST-2"/>
      </w:pPr>
      <w:bookmarkStart w:id="0" w:name="_Ref384038023"/>
      <w:r>
        <w:t>Předmětem dílčí zakázky na služby na základě této uzavřené Smlouvy je činnost Zhotovitele spočívající v:</w:t>
      </w:r>
      <w:bookmarkEnd w:id="0"/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úplné revizi a kontrole existující dokumentace </w:t>
      </w:r>
      <w:r w:rsidR="008F2A92">
        <w:rPr>
          <w:rFonts w:cs="Arial"/>
        </w:rPr>
        <w:t xml:space="preserve">(a vzájemného souladu) </w:t>
      </w:r>
      <w:r w:rsidRPr="003C4295">
        <w:rPr>
          <w:rFonts w:cs="Arial"/>
        </w:rPr>
        <w:t>pro stupeň utajení Vyhrazené a Důvěrné (včetně objektové bezpečnosti) a případné uvedení dokumentace do souladu se skutečností a platnou legislativou,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zpracování či aktualizaci nezbytné dokumentace či podkladů předkládaných </w:t>
      </w:r>
      <w:r w:rsidR="003F3A74">
        <w:rPr>
          <w:rFonts w:cs="Arial"/>
        </w:rPr>
        <w:t>Národnímu bezpečnostnímu úřadu (</w:t>
      </w:r>
      <w:r w:rsidRPr="003C4295">
        <w:rPr>
          <w:rFonts w:cs="Arial"/>
        </w:rPr>
        <w:t>NBÚ</w:t>
      </w:r>
      <w:r w:rsidR="003F3A74">
        <w:rPr>
          <w:rFonts w:cs="Arial"/>
        </w:rPr>
        <w:t>)</w:t>
      </w:r>
      <w:r w:rsidRPr="003C4295">
        <w:rPr>
          <w:rFonts w:cs="Arial"/>
        </w:rPr>
        <w:t xml:space="preserve"> v oblasti ochrany utajovaných informací pro bezpečnostního ředitele </w:t>
      </w:r>
      <w:r w:rsidR="003F3A74">
        <w:rPr>
          <w:rFonts w:cs="Arial"/>
        </w:rPr>
        <w:t>Objednatele</w:t>
      </w:r>
      <w:r w:rsidR="003F3A74" w:rsidRPr="003C4295">
        <w:rPr>
          <w:rFonts w:cs="Arial"/>
        </w:rPr>
        <w:t xml:space="preserve"> </w:t>
      </w:r>
      <w:r w:rsidRPr="003C4295">
        <w:rPr>
          <w:rFonts w:cs="Arial"/>
        </w:rPr>
        <w:t xml:space="preserve">dle vyvíjející se legislativy či požadavků </w:t>
      </w:r>
      <w:r w:rsidR="003F3A74">
        <w:rPr>
          <w:rFonts w:cs="Arial"/>
        </w:rPr>
        <w:t>Objednatele</w:t>
      </w:r>
      <w:r w:rsidRPr="003C4295">
        <w:rPr>
          <w:rFonts w:cs="Arial"/>
        </w:rPr>
        <w:t xml:space="preserve"> s odpovědností za uvedení veškeré bezpečnostní dokumentace pro stupeň Vyhrazené a Důvěrné platné v okamžiku zpracování aktualizace některé z částí této dokumentace do souladu s nově zpracovanou aktualizací i platnou legislativou,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aktualizaci interních směrnic v souladu s aktuálně platnou legislativou pro oblast krizového řízení (zejména zákon č.240/2000 Sb., o krizovém řízení, ve znění pozdějších předpisů, zákon č. 241/2000 Sb., o hospodářských opatřeních pro krizové stavy, </w:t>
      </w:r>
      <w:r w:rsidR="003F3A74" w:rsidRPr="003C4295">
        <w:rPr>
          <w:rFonts w:cs="Arial"/>
        </w:rPr>
        <w:t>ve znění pozdějších předpisů</w:t>
      </w:r>
      <w:r w:rsidR="003F3A74">
        <w:rPr>
          <w:rFonts w:cs="Arial"/>
        </w:rPr>
        <w:t>,</w:t>
      </w:r>
      <w:r w:rsidR="003F3A74" w:rsidRPr="003C4295">
        <w:rPr>
          <w:rFonts w:cs="Arial"/>
        </w:rPr>
        <w:t xml:space="preserve"> </w:t>
      </w:r>
      <w:r w:rsidRPr="003C4295">
        <w:rPr>
          <w:rFonts w:cs="Arial"/>
        </w:rPr>
        <w:t>zákon č.</w:t>
      </w:r>
      <w:r w:rsidRPr="003C4295">
        <w:rPr>
          <w:rFonts w:cs="Arial"/>
          <w:bCs/>
        </w:rPr>
        <w:t xml:space="preserve"> 189/1999 Sb. o nouzových zásobách ropy, o řešení stavů ropné nouze,</w:t>
      </w:r>
      <w:r w:rsidR="003F3A74">
        <w:rPr>
          <w:rFonts w:cs="Arial"/>
          <w:bCs/>
        </w:rPr>
        <w:t xml:space="preserve"> </w:t>
      </w:r>
      <w:r w:rsidR="003F3A74" w:rsidRPr="003C4295">
        <w:rPr>
          <w:rFonts w:cs="Arial"/>
        </w:rPr>
        <w:t>ve znění pozdějších předpisů</w:t>
      </w:r>
      <w:r w:rsidR="003F3A74">
        <w:rPr>
          <w:rFonts w:cs="Arial"/>
        </w:rPr>
        <w:t>,</w:t>
      </w:r>
      <w:r w:rsidRPr="003C4295">
        <w:rPr>
          <w:rFonts w:cs="Arial"/>
          <w:bCs/>
        </w:rPr>
        <w:t xml:space="preserve"> ústavní </w:t>
      </w:r>
      <w:r w:rsidRPr="003C4295">
        <w:rPr>
          <w:rFonts w:cs="Arial"/>
          <w:color w:val="000000"/>
        </w:rPr>
        <w:t>zákon č. 110/1998 Sb. o bezpečnosti České republiky,</w:t>
      </w:r>
      <w:r w:rsidR="003F3A74">
        <w:rPr>
          <w:rFonts w:cs="Arial"/>
          <w:color w:val="000000"/>
        </w:rPr>
        <w:t xml:space="preserve"> </w:t>
      </w:r>
      <w:r w:rsidR="003F3A74" w:rsidRPr="003C4295">
        <w:rPr>
          <w:rFonts w:cs="Arial"/>
        </w:rPr>
        <w:t>ve znění pozdějších předpisů</w:t>
      </w:r>
      <w:r w:rsidR="003F3A74">
        <w:rPr>
          <w:rFonts w:cs="Arial"/>
        </w:rPr>
        <w:t>,</w:t>
      </w:r>
      <w:r w:rsidRPr="003C4295">
        <w:rPr>
          <w:rStyle w:val="Siln"/>
          <w:rFonts w:cs="Arial"/>
        </w:rPr>
        <w:t xml:space="preserve"> zákon o ochraně osobních údajů</w:t>
      </w:r>
      <w:r w:rsidRPr="003C4295">
        <w:rPr>
          <w:rFonts w:cs="Arial"/>
          <w:b/>
        </w:rPr>
        <w:t xml:space="preserve"> </w:t>
      </w:r>
      <w:r w:rsidRPr="003C4295">
        <w:rPr>
          <w:rFonts w:cs="Arial"/>
        </w:rPr>
        <w:t>č. 101/2000 Sb., ve znění pozdějších předpisů,</w:t>
      </w:r>
      <w:r w:rsidRPr="003C4295">
        <w:rPr>
          <w:rFonts w:cs="Arial"/>
          <w:color w:val="000000"/>
        </w:rPr>
        <w:t xml:space="preserve"> aktuální legislativa EU dopadající na dané oblasti</w:t>
      </w:r>
      <w:r w:rsidRPr="003C4295">
        <w:rPr>
          <w:rFonts w:cs="Arial"/>
        </w:rPr>
        <w:t xml:space="preserve"> bezpečnostních politik a ochrany osobních údajů),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souhrnné informaci o legislativních změnách s vyznačením dopadů do činnosti či interních směrnic (bezpečnostní politika + směrnice ke krizovému řízení a nouzovému výdeji PHL + směrnice o ochraně osobních údajů) </w:t>
      </w:r>
      <w:r w:rsidR="003F3A74">
        <w:rPr>
          <w:rFonts w:cs="Arial"/>
        </w:rPr>
        <w:t>Objednatele</w:t>
      </w:r>
      <w:r w:rsidRPr="003C4295">
        <w:rPr>
          <w:rFonts w:cs="Arial"/>
        </w:rPr>
        <w:t xml:space="preserve"> v legislativě upravující oblast krizového řízení v podmínkách ČEPRO, a. s.</w:t>
      </w:r>
      <w:r w:rsidR="003F3A74">
        <w:rPr>
          <w:rFonts w:cs="Arial"/>
        </w:rPr>
        <w:t>, tj. Objednatele</w:t>
      </w:r>
      <w:r w:rsidRPr="003C4295">
        <w:rPr>
          <w:rFonts w:cs="Arial"/>
        </w:rPr>
        <w:t xml:space="preserve"> (zejména zákon č. 240/2000 Sb., o krizovém řízení, ve znění pozdějších předpisů, zákon č. 241/2000 Sb., o hospodářských opatřeních pro krizové stavy,</w:t>
      </w:r>
      <w:r w:rsidR="003F3A74">
        <w:rPr>
          <w:rFonts w:cs="Arial"/>
        </w:rPr>
        <w:t xml:space="preserve"> </w:t>
      </w:r>
      <w:r w:rsidR="003F3A74" w:rsidRPr="003C4295">
        <w:rPr>
          <w:rFonts w:cs="Arial"/>
        </w:rPr>
        <w:t>ve znění pozdějších předpisů</w:t>
      </w:r>
      <w:r w:rsidR="003F3A74">
        <w:rPr>
          <w:rFonts w:cs="Arial"/>
        </w:rPr>
        <w:t>,</w:t>
      </w:r>
      <w:r w:rsidRPr="003C4295">
        <w:rPr>
          <w:rFonts w:cs="Arial"/>
        </w:rPr>
        <w:t xml:space="preserve"> zákon č.</w:t>
      </w:r>
      <w:r w:rsidRPr="003C4295">
        <w:rPr>
          <w:rFonts w:cs="Arial"/>
          <w:bCs/>
        </w:rPr>
        <w:t xml:space="preserve"> 189/1999 Sb., o nouzových zásobách ropy, o řešení stavů ropné nouze,</w:t>
      </w:r>
      <w:r w:rsidR="003F3A74" w:rsidRPr="003F3A74">
        <w:rPr>
          <w:rFonts w:cs="Arial"/>
        </w:rPr>
        <w:t xml:space="preserve"> </w:t>
      </w:r>
      <w:r w:rsidR="003F3A74" w:rsidRPr="003C4295">
        <w:rPr>
          <w:rFonts w:cs="Arial"/>
        </w:rPr>
        <w:t>ve znění pozdějších předpisů</w:t>
      </w:r>
      <w:r w:rsidR="003F3A74">
        <w:rPr>
          <w:rFonts w:cs="Arial"/>
        </w:rPr>
        <w:t>,</w:t>
      </w:r>
      <w:r w:rsidRPr="003C4295">
        <w:rPr>
          <w:rFonts w:cs="Arial"/>
          <w:bCs/>
        </w:rPr>
        <w:t xml:space="preserve"> ústavní </w:t>
      </w:r>
      <w:r w:rsidRPr="003C4295">
        <w:rPr>
          <w:rFonts w:cs="Arial"/>
          <w:color w:val="000000"/>
        </w:rPr>
        <w:t>zákon č. 110/1998 Sb., o bezpečnosti České republiky,</w:t>
      </w:r>
      <w:r w:rsidR="003F3A74" w:rsidRPr="003F3A74">
        <w:rPr>
          <w:rFonts w:cs="Arial"/>
        </w:rPr>
        <w:t xml:space="preserve"> </w:t>
      </w:r>
      <w:r w:rsidR="003F3A74" w:rsidRPr="003C4295">
        <w:rPr>
          <w:rFonts w:cs="Arial"/>
        </w:rPr>
        <w:t>ve znění pozdějších předpisů</w:t>
      </w:r>
      <w:r w:rsidR="003F3A74">
        <w:rPr>
          <w:rFonts w:cs="Arial"/>
        </w:rPr>
        <w:t>,</w:t>
      </w:r>
      <w:r w:rsidRPr="003C4295">
        <w:rPr>
          <w:rStyle w:val="Siln"/>
          <w:rFonts w:cs="Arial"/>
        </w:rPr>
        <w:t xml:space="preserve"> zákon o ochraně osobních údajů</w:t>
      </w:r>
      <w:r w:rsidRPr="003C4295">
        <w:rPr>
          <w:rFonts w:cs="Arial"/>
          <w:b/>
        </w:rPr>
        <w:t xml:space="preserve"> </w:t>
      </w:r>
      <w:r w:rsidRPr="003C4295">
        <w:rPr>
          <w:rFonts w:cs="Arial"/>
        </w:rPr>
        <w:t>č. 101/2000 Sb., ve znění pozdějších předpisů,</w:t>
      </w:r>
      <w:r w:rsidRPr="003C4295">
        <w:rPr>
          <w:rFonts w:cs="Arial"/>
          <w:color w:val="000000"/>
        </w:rPr>
        <w:t xml:space="preserve"> aktuální legislativa EU dopadající na dané oblasti</w:t>
      </w:r>
      <w:r w:rsidRPr="003C4295">
        <w:rPr>
          <w:rFonts w:cs="Arial"/>
        </w:rPr>
        <w:t xml:space="preserve"> bezpečnostních politik a ochrany osobních údajů), 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aktualizaci plánu krizové připravenosti subjektu kritické infrastruktury ve smyslu aktuální legislativy a požadavků SSHR, která tuto dokumentaci </w:t>
      </w:r>
      <w:r w:rsidR="00CB061C">
        <w:rPr>
          <w:rFonts w:cs="Arial"/>
        </w:rPr>
        <w:t>Objednatele</w:t>
      </w:r>
      <w:r w:rsidRPr="003C4295">
        <w:rPr>
          <w:rFonts w:cs="Arial"/>
        </w:rPr>
        <w:t xml:space="preserve"> posuzuje a hodnotí její shodu s požadavky legislativy a skutečností v rámci společnosti</w:t>
      </w:r>
      <w:r w:rsidR="00CB061C">
        <w:rPr>
          <w:rFonts w:cs="Arial"/>
        </w:rPr>
        <w:t xml:space="preserve"> Objednatele</w:t>
      </w:r>
      <w:r w:rsidRPr="003C4295">
        <w:rPr>
          <w:rFonts w:cs="Arial"/>
        </w:rPr>
        <w:t>,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analýzy bezpečnostních rizik pro sklady </w:t>
      </w:r>
      <w:r w:rsidR="00CB061C">
        <w:rPr>
          <w:rFonts w:cs="Arial"/>
        </w:rPr>
        <w:t xml:space="preserve">pohonných hmot Objednatele </w:t>
      </w:r>
      <w:r w:rsidRPr="003C4295">
        <w:rPr>
          <w:rFonts w:cs="Arial"/>
        </w:rPr>
        <w:t>v rozsahu roční aktualizace,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>návrhu opatření ke snížení analyzovaných nebo zjištěných bezpečnostních rizik,</w:t>
      </w:r>
    </w:p>
    <w:p w:rsidR="003C4295" w:rsidRPr="003C4295" w:rsidRDefault="003C4295" w:rsidP="003C4295">
      <w:pPr>
        <w:pStyle w:val="05-ODST-3"/>
        <w:rPr>
          <w:rFonts w:cs="Arial"/>
        </w:rPr>
      </w:pPr>
      <w:r w:rsidRPr="003C4295">
        <w:rPr>
          <w:rFonts w:cs="Arial"/>
        </w:rPr>
        <w:t xml:space="preserve">fyzické kontrole a návrhu nápravných opatření v oblasti správy a ochrany osobních údajů v oblasti kamerových systémů, docházkových či vstupních systémů nebo i běžné administrativy </w:t>
      </w:r>
      <w:r w:rsidR="00CB061C">
        <w:rPr>
          <w:rFonts w:cs="Arial"/>
        </w:rPr>
        <w:t xml:space="preserve">Objednatele </w:t>
      </w:r>
      <w:r w:rsidRPr="003C4295">
        <w:rPr>
          <w:rFonts w:cs="Arial"/>
        </w:rPr>
        <w:t>v rámci čerpacích stanic EuroOil a skladů</w:t>
      </w:r>
      <w:r w:rsidR="00CB061C">
        <w:rPr>
          <w:rFonts w:cs="Arial"/>
        </w:rPr>
        <w:t xml:space="preserve"> pohonných hmot Objednatele</w:t>
      </w:r>
      <w:r w:rsidRPr="003C4295">
        <w:rPr>
          <w:rFonts w:cs="Arial"/>
        </w:rPr>
        <w:t>,</w:t>
      </w:r>
    </w:p>
    <w:p w:rsidR="003C4295" w:rsidRPr="003C4295" w:rsidRDefault="008F2A92" w:rsidP="003C4295">
      <w:pPr>
        <w:pStyle w:val="05-ODST-3"/>
        <w:rPr>
          <w:rFonts w:cs="Arial"/>
        </w:rPr>
      </w:pPr>
      <w:r>
        <w:rPr>
          <w:rFonts w:cs="Arial"/>
        </w:rPr>
        <w:lastRenderedPageBreak/>
        <w:t xml:space="preserve">přípravě podkladů pro </w:t>
      </w:r>
      <w:r w:rsidR="003C4295" w:rsidRPr="003C4295">
        <w:rPr>
          <w:rFonts w:cs="Arial"/>
        </w:rPr>
        <w:t xml:space="preserve">ohlášení (či jeho aktualizace) systémů zpracovávajících osobní údaje ve smyslu legislativních pravidel na </w:t>
      </w:r>
      <w:r w:rsidR="00CB061C">
        <w:rPr>
          <w:rFonts w:cs="Arial"/>
        </w:rPr>
        <w:t>Úřad pro ochranu osobních údajů (</w:t>
      </w:r>
      <w:r w:rsidR="003C4295" w:rsidRPr="003C4295">
        <w:rPr>
          <w:rFonts w:cs="Arial"/>
        </w:rPr>
        <w:t>ÚOOÚ</w:t>
      </w:r>
      <w:r w:rsidR="00CB061C">
        <w:rPr>
          <w:rFonts w:cs="Arial"/>
        </w:rPr>
        <w:t>)</w:t>
      </w:r>
      <w:r w:rsidR="003C4295" w:rsidRPr="003C4295">
        <w:rPr>
          <w:rFonts w:cs="Arial"/>
        </w:rPr>
        <w:t xml:space="preserve"> dle podkladů a pokynů </w:t>
      </w:r>
      <w:r w:rsidR="00CB061C">
        <w:rPr>
          <w:rFonts w:cs="Arial"/>
        </w:rPr>
        <w:t>Objednatele</w:t>
      </w:r>
      <w:r w:rsidR="003C4295" w:rsidRPr="003C4295">
        <w:rPr>
          <w:rFonts w:cs="Arial"/>
        </w:rPr>
        <w:t>,</w:t>
      </w:r>
    </w:p>
    <w:p w:rsidR="003C4295" w:rsidRDefault="008F2A92" w:rsidP="003C4295">
      <w:pPr>
        <w:pStyle w:val="05-ODST-3"/>
      </w:pPr>
      <w:r>
        <w:t>přípravě podrobné osnovy</w:t>
      </w:r>
      <w:r w:rsidR="003C4295">
        <w:t xml:space="preserve"> školení dle požadavků legislativy v oblasti ochrany osobních údajů pro </w:t>
      </w:r>
      <w:r w:rsidR="00CB061C">
        <w:t xml:space="preserve">Objednatele v místě </w:t>
      </w:r>
      <w:r w:rsidR="003C4295">
        <w:t>centrál</w:t>
      </w:r>
      <w:r w:rsidR="00CB061C">
        <w:t>y, tj.</w:t>
      </w:r>
      <w:r>
        <w:t>,</w:t>
      </w:r>
      <w:r w:rsidR="00CB061C">
        <w:t xml:space="preserve"> sídl</w:t>
      </w:r>
      <w:r>
        <w:t>e</w:t>
      </w:r>
      <w:r w:rsidR="003C4295">
        <w:t xml:space="preserve"> společnosti</w:t>
      </w:r>
      <w:r>
        <w:t>,</w:t>
      </w:r>
      <w:r w:rsidR="003C4295">
        <w:t xml:space="preserve"> </w:t>
      </w:r>
      <w:r w:rsidR="00CB061C">
        <w:t xml:space="preserve">jednotlivé </w:t>
      </w:r>
      <w:r w:rsidR="003C4295">
        <w:t>sklady</w:t>
      </w:r>
      <w:r>
        <w:t>, případně čerpací stanice sítě EuroOil</w:t>
      </w:r>
      <w:r w:rsidR="00CB061C">
        <w:t xml:space="preserve"> Objednatele</w:t>
      </w:r>
      <w:r w:rsidR="003C4295">
        <w:t>,</w:t>
      </w:r>
    </w:p>
    <w:p w:rsidR="003C4295" w:rsidRDefault="003C4295" w:rsidP="003C4295">
      <w:pPr>
        <w:pStyle w:val="05-ODST-3"/>
      </w:pPr>
      <w:r>
        <w:t xml:space="preserve">zpracování technické části zadávací dokumentace pro bezpečnostní zakázky zadávané </w:t>
      </w:r>
      <w:r w:rsidR="00AA6CA6">
        <w:t>útvarem Objednatele – Odbor bezpečnosti a interního auditu (</w:t>
      </w:r>
      <w:r>
        <w:t>OBIA</w:t>
      </w:r>
      <w:r w:rsidR="00AA6CA6">
        <w:t>)</w:t>
      </w:r>
      <w:r>
        <w:t>,</w:t>
      </w:r>
      <w:r w:rsidR="008F2A92">
        <w:t xml:space="preserve"> vyhodnocení a analýza zadávací dokumentace či nabídek v oblasti bezpečnostních výběrových řízení,</w:t>
      </w:r>
    </w:p>
    <w:p w:rsidR="003C4295" w:rsidRDefault="003C4295" w:rsidP="003C4295">
      <w:pPr>
        <w:pStyle w:val="05-ODST-3"/>
      </w:pPr>
      <w:r>
        <w:t xml:space="preserve">odborném poradenství poskytnuté zaměstnancům </w:t>
      </w:r>
      <w:r w:rsidR="00AA6CA6">
        <w:t xml:space="preserve">Objednatele </w:t>
      </w:r>
      <w:r>
        <w:t>při jednání se státními či správními úřady k výše uvedeným tématům.</w:t>
      </w:r>
    </w:p>
    <w:p w:rsidR="00CB1B53" w:rsidRDefault="005F7A9B" w:rsidP="00FC3579">
      <w:pPr>
        <w:pStyle w:val="02-ODST-2"/>
      </w:pPr>
      <w:r>
        <w:t xml:space="preserve">Předmět každé dílčí zakázky na služby (dále též </w:t>
      </w:r>
      <w:r w:rsidR="00A62695">
        <w:t>Dílo</w:t>
      </w:r>
      <w:r>
        <w:t>) zadávané Objednatelem na základě a postupem dle této Smlouvy</w:t>
      </w:r>
      <w:r w:rsidR="00A62695">
        <w:t xml:space="preserve"> je specifikováno</w:t>
      </w:r>
      <w:r w:rsidR="00CB1B53">
        <w:t xml:space="preserve"> touto Smlouvou, jejími nedílnými součástmi, dokumenty, na které Smlouva odkazuje, a </w:t>
      </w:r>
      <w:r>
        <w:t xml:space="preserve">konkrétně vždy </w:t>
      </w:r>
      <w:r w:rsidR="00CB1B53">
        <w:t>dílčí smlouvou uzavřenou mezi Objednatelem a Zhotovitelem.</w:t>
      </w:r>
    </w:p>
    <w:p w:rsidR="005C63D5" w:rsidRDefault="00694082" w:rsidP="00FC3579">
      <w:pPr>
        <w:pStyle w:val="02-ODST-2"/>
      </w:pPr>
      <w:bookmarkStart w:id="1" w:name="_Ref384037431"/>
      <w:r>
        <w:t>Dílčí smlouv</w:t>
      </w:r>
      <w:r w:rsidR="00BC7777">
        <w:t>a</w:t>
      </w:r>
      <w:r>
        <w:t xml:space="preserve"> na plnění předmětu dílčí zakázky na služby, tj. dílčí smlouv</w:t>
      </w:r>
      <w:r w:rsidR="00BC7777">
        <w:t>a</w:t>
      </w:r>
      <w:r>
        <w:t xml:space="preserve"> o dílo (dále jen „dílčí smlouva“) </w:t>
      </w:r>
      <w:r w:rsidR="00BC7777">
        <w:t xml:space="preserve">je mezi Objednatelem a Zhotovitelem </w:t>
      </w:r>
      <w:r>
        <w:t>uzavře</w:t>
      </w:r>
      <w:r w:rsidR="00BC7777">
        <w:t>na</w:t>
      </w:r>
      <w:r>
        <w:t xml:space="preserve"> na základě písemné výzvy Objednatele k poskytnutí plnění a písemného potvrzení této výzvy Objednatele Zhotovitelem.</w:t>
      </w:r>
      <w:bookmarkEnd w:id="1"/>
    </w:p>
    <w:p w:rsidR="005C63D5" w:rsidRDefault="005C63D5" w:rsidP="005C63D5">
      <w:pPr>
        <w:pStyle w:val="05-ODST-3"/>
      </w:pPr>
      <w:r>
        <w:t>Potvrzením výzvy Objednatele Zhotovitelem je mezi stranami uzavřena dílčí smlouva.</w:t>
      </w:r>
    </w:p>
    <w:p w:rsidR="005C63D5" w:rsidRDefault="005C63D5" w:rsidP="005C63D5">
      <w:pPr>
        <w:pStyle w:val="05-ODST-3"/>
      </w:pPr>
      <w:r>
        <w:t>Zhotovitel se zavazuje bez zbytečného odkladu písemně potvrdit výzvu Objednatele.</w:t>
      </w:r>
    </w:p>
    <w:p w:rsidR="00694082" w:rsidRPr="00694082" w:rsidRDefault="005C63D5" w:rsidP="005C63D5">
      <w:pPr>
        <w:pStyle w:val="05-ODST-3"/>
      </w:pPr>
      <w:r w:rsidRPr="00721A45">
        <w:t xml:space="preserve">Smluvní strany konstatují, že v případě, kdy </w:t>
      </w:r>
      <w:r>
        <w:t>Zhotovitel potvrdí výzvu</w:t>
      </w:r>
      <w:r w:rsidRPr="00721A45">
        <w:t xml:space="preserve"> </w:t>
      </w:r>
      <w:r>
        <w:t>Objednatele</w:t>
      </w:r>
      <w:r w:rsidRPr="00721A45">
        <w:t xml:space="preserve"> s dodatkem nebo odchylkou proti požadavkům </w:t>
      </w:r>
      <w:r>
        <w:t>Objednatele</w:t>
      </w:r>
      <w:r w:rsidRPr="00721A45">
        <w:t xml:space="preserve">, nezakládá takové potvrzení </w:t>
      </w:r>
      <w:r>
        <w:t>výzvy Objednatele Zhotovitelem</w:t>
      </w:r>
      <w:r w:rsidRPr="00721A45">
        <w:t xml:space="preserve"> povinnost </w:t>
      </w:r>
      <w:r>
        <w:t>Objednatele</w:t>
      </w:r>
      <w:r w:rsidRPr="00721A45">
        <w:t xml:space="preserve"> takovou odchylku či dodatek akceptovat a dílčí smlouva mezi Smluvními stranami uzavřena není.</w:t>
      </w:r>
    </w:p>
    <w:p w:rsidR="00694082" w:rsidRPr="0044517C" w:rsidRDefault="00694082" w:rsidP="00FC3579">
      <w:pPr>
        <w:pStyle w:val="02-ODST-2"/>
      </w:pPr>
      <w:r>
        <w:t xml:space="preserve">Dílčí smlouva musí odpovídat podmínkám a požadavkům </w:t>
      </w:r>
      <w:r w:rsidR="00D40591">
        <w:t>Objednatele uvedených v této S</w:t>
      </w:r>
      <w:r>
        <w:t xml:space="preserve">mlouvě a v písemné výzvě </w:t>
      </w:r>
      <w:r w:rsidR="005F7A9B">
        <w:t xml:space="preserve">Objednatele </w:t>
      </w:r>
      <w:r>
        <w:t>k poskytnutí plnění.</w:t>
      </w:r>
    </w:p>
    <w:p w:rsidR="0044517C" w:rsidRPr="0044517C" w:rsidRDefault="0044517C" w:rsidP="00FC3579">
      <w:pPr>
        <w:pStyle w:val="02-ODST-2"/>
      </w:pPr>
      <w:r>
        <w:t>Písemná výzva Objednatele k poskytnutí plnění (dále a výše též jen „výzva Objednatele“) bude obsahovat:</w:t>
      </w:r>
    </w:p>
    <w:p w:rsidR="0044517C" w:rsidRDefault="0044517C" w:rsidP="00FC3579">
      <w:pPr>
        <w:pStyle w:val="10-ODST-3"/>
      </w:pPr>
      <w:r>
        <w:t>Konkrétní požadavky Objednatele na provádění Díla</w:t>
      </w:r>
    </w:p>
    <w:p w:rsidR="0044517C" w:rsidRDefault="0044517C" w:rsidP="00FC3579">
      <w:pPr>
        <w:pStyle w:val="10-ODST-3"/>
      </w:pPr>
      <w:r>
        <w:t>Specifikaci konkrétního místa plnění</w:t>
      </w:r>
      <w:r w:rsidR="005C63D5">
        <w:t>, specifikaci informací vázající se k požadovaným výstupům Zhotovitele, apod.</w:t>
      </w:r>
    </w:p>
    <w:p w:rsidR="0044517C" w:rsidRDefault="0044517C" w:rsidP="00FC3579">
      <w:pPr>
        <w:pStyle w:val="10-ODST-3"/>
      </w:pPr>
      <w:r>
        <w:t>Údaje o době plnění</w:t>
      </w:r>
    </w:p>
    <w:p w:rsidR="0044517C" w:rsidRDefault="0044517C" w:rsidP="00FC3579">
      <w:pPr>
        <w:pStyle w:val="10-ODST-3"/>
      </w:pPr>
      <w:r>
        <w:t xml:space="preserve">Případně další nezbytné informace k provádění Díla Zhotovitelem a/nebo </w:t>
      </w:r>
      <w:r w:rsidR="00FC3579">
        <w:t xml:space="preserve">další konkrétní </w:t>
      </w:r>
      <w:r>
        <w:t>požadavky Objednatele</w:t>
      </w:r>
    </w:p>
    <w:p w:rsidR="00AC2F39" w:rsidRPr="001B4AE1" w:rsidRDefault="0044517C" w:rsidP="00FC3579">
      <w:pPr>
        <w:pStyle w:val="02-ODST-2"/>
        <w:rPr>
          <w:highlight w:val="yellow"/>
        </w:rPr>
      </w:pPr>
      <w:r>
        <w:t xml:space="preserve">Výzva Objednatele bude </w:t>
      </w:r>
      <w:r w:rsidR="00CF3EF1">
        <w:t xml:space="preserve">zasílána písemně na osobu oprávněnou jednat za Zhotovitele </w:t>
      </w:r>
      <w:r w:rsidR="00CF3EF1" w:rsidRPr="001B4AE1">
        <w:rPr>
          <w:highlight w:val="yellow"/>
        </w:rPr>
        <w:t>…..</w:t>
      </w:r>
      <w:r w:rsidR="00FC3579">
        <w:t xml:space="preserve"> </w:t>
      </w:r>
      <w:r w:rsidR="00CF3EF1">
        <w:t>poštou do sídla Zhotovitele nebo bud</w:t>
      </w:r>
      <w:r w:rsidR="005F7A9B">
        <w:t>e</w:t>
      </w:r>
      <w:r w:rsidR="00CF3EF1">
        <w:t xml:space="preserve"> učiněn</w:t>
      </w:r>
      <w:r w:rsidR="005F7A9B">
        <w:t>a</w:t>
      </w:r>
      <w:r w:rsidR="00CF3EF1">
        <w:t xml:space="preserve"> prostřednictvím </w:t>
      </w:r>
      <w:r w:rsidR="00CF3EF1" w:rsidRPr="001B4AE1">
        <w:rPr>
          <w:highlight w:val="yellow"/>
        </w:rPr>
        <w:t xml:space="preserve">elektronické adresy na adresu Zhotovitele …. </w:t>
      </w:r>
      <w:r w:rsidR="00230343" w:rsidRPr="001B4AE1">
        <w:rPr>
          <w:highlight w:val="yellow"/>
        </w:rPr>
        <w:t>č</w:t>
      </w:r>
      <w:r w:rsidR="00CF3EF1" w:rsidRPr="001B4AE1">
        <w:rPr>
          <w:highlight w:val="yellow"/>
        </w:rPr>
        <w:t>i prostřednictvím faxu na č. ……..</w:t>
      </w:r>
      <w:r w:rsidR="005C63D5" w:rsidRPr="005C63D5">
        <w:t xml:space="preserve"> </w:t>
      </w:r>
      <w:r w:rsidR="005C63D5" w:rsidRPr="008157DC">
        <w:t>či jiným vhodným způsobem výslovně písemně mezi Smluvními stranami dohodnutým</w:t>
      </w:r>
      <w:r w:rsidR="005C63D5">
        <w:t>.</w:t>
      </w:r>
    </w:p>
    <w:p w:rsidR="00356950" w:rsidRPr="00114BF4" w:rsidRDefault="00230343" w:rsidP="00FC3579">
      <w:pPr>
        <w:pStyle w:val="05-ODST-3"/>
      </w:pPr>
      <w:bookmarkStart w:id="2" w:name="_Ref384213946"/>
      <w:r>
        <w:t xml:space="preserve">Smluvní strany se dohodly, </w:t>
      </w:r>
      <w:r w:rsidR="003A14BA">
        <w:t xml:space="preserve">že výzva Objednatele bude zasílána Zhotoviteli </w:t>
      </w:r>
      <w:r w:rsidR="003A14BA" w:rsidRPr="00114BF4">
        <w:t xml:space="preserve">vždy min. </w:t>
      </w:r>
      <w:r w:rsidR="00B07494">
        <w:t>10</w:t>
      </w:r>
      <w:r w:rsidR="003A14BA" w:rsidRPr="006E498C">
        <w:rPr>
          <w:highlight w:val="cyan"/>
        </w:rPr>
        <w:t xml:space="preserve"> </w:t>
      </w:r>
      <w:r w:rsidR="003A14BA" w:rsidRPr="00F51D70">
        <w:t>pracovních dnů před</w:t>
      </w:r>
      <w:r w:rsidR="003A14BA" w:rsidRPr="00114BF4">
        <w:t xml:space="preserve"> </w:t>
      </w:r>
      <w:r w:rsidR="005F7A9B">
        <w:t xml:space="preserve">požadovaným </w:t>
      </w:r>
      <w:r w:rsidR="003A14BA" w:rsidRPr="00114BF4">
        <w:t xml:space="preserve">termínem zahájení realizace Díla, nedohodnou-li se Smluvní strany </w:t>
      </w:r>
      <w:r w:rsidR="00356950" w:rsidRPr="00114BF4">
        <w:t xml:space="preserve">v jednotlivých případech </w:t>
      </w:r>
      <w:r w:rsidR="003A14BA" w:rsidRPr="00114BF4">
        <w:t>jinak.</w:t>
      </w:r>
      <w:bookmarkEnd w:id="2"/>
    </w:p>
    <w:p w:rsidR="00230343" w:rsidRDefault="00356950" w:rsidP="00FC3579">
      <w:pPr>
        <w:pStyle w:val="05-ODST-3"/>
      </w:pPr>
      <w:r>
        <w:t>Výzva Obj</w:t>
      </w:r>
      <w:r w:rsidR="00FC3579">
        <w:t>ednatele v listinné podobě bude podepsána</w:t>
      </w:r>
      <w:r>
        <w:t xml:space="preserve"> pověřeným zaměstnancem Objednatele nebo osobami oprávněnými jednat za Objednatele dle zápisu v obchodním rejstříku.</w:t>
      </w:r>
      <w:r w:rsidR="003A14BA">
        <w:t xml:space="preserve"> </w:t>
      </w:r>
      <w:r w:rsidR="00230343">
        <w:t xml:space="preserve"> </w:t>
      </w:r>
    </w:p>
    <w:p w:rsidR="00230343" w:rsidRDefault="008E297F" w:rsidP="00FC3579">
      <w:pPr>
        <w:pStyle w:val="02-ODST-2"/>
      </w:pPr>
      <w:r>
        <w:t>Výzva Objednatele bude zasílána Zhotoviteli postupem dle této Smlouvy a Zhotovitel je povinen přijetí výzvy Objednatele potvrdit</w:t>
      </w:r>
      <w:r w:rsidR="00E96D4E">
        <w:t xml:space="preserve"> viz ustanovení výše</w:t>
      </w:r>
      <w:r>
        <w:t>.</w:t>
      </w:r>
    </w:p>
    <w:p w:rsidR="005C63D5" w:rsidRDefault="005C63D5" w:rsidP="00FC3579">
      <w:pPr>
        <w:pStyle w:val="02-ODST-2"/>
      </w:pPr>
      <w:r>
        <w:t xml:space="preserve">Smluvní strany prohlašují, že pro zadání dílčích zakázek na služby bude Objednatelem využito postupu sjednaného v této Smlouvě, přičemž jednotlivé dílčí zakázky na služby budou Objednatelem zadávány po dobu trvání této Smlouvy vždy dle aktuálních potřeb a požadavků Objednatele, s výjimkou služby spočívající v </w:t>
      </w:r>
      <w:r w:rsidRPr="003C4295">
        <w:rPr>
          <w:rFonts w:cs="Arial"/>
        </w:rPr>
        <w:t xml:space="preserve">úplné revizi a kontrole existující dokumentace pro stupeň utajení Vyhrazené a Důvěrné (včetně objektové bezpečnosti) a případné uvedení </w:t>
      </w:r>
      <w:r w:rsidRPr="003C4295">
        <w:rPr>
          <w:rFonts w:cs="Arial"/>
        </w:rPr>
        <w:lastRenderedPageBreak/>
        <w:t>dokumentace do souladu se skutečností a platnou legislativou</w:t>
      </w:r>
      <w:r>
        <w:rPr>
          <w:rFonts w:cs="Arial"/>
        </w:rPr>
        <w:t xml:space="preserve"> viz 3.2.1 Smlouvy výše, kdy toto Dílo bude Zhotovitelem prováděno v souladu a za podmínek stanovených touto Smlouvou bez jednotlivých výzev Objednatele opakovaně, a to s plněním každoročně k 15. 9. příslušného kalendářního roku.</w:t>
      </w:r>
    </w:p>
    <w:p w:rsidR="00854746" w:rsidRPr="00854746" w:rsidRDefault="00854746" w:rsidP="00121D40">
      <w:pPr>
        <w:pStyle w:val="01-L"/>
      </w:pPr>
      <w:r>
        <w:t>Dílo</w:t>
      </w:r>
    </w:p>
    <w:p w:rsidR="00BC7777" w:rsidRDefault="00BC7777" w:rsidP="00BC7777">
      <w:pPr>
        <w:pStyle w:val="Odstavec2"/>
        <w:numPr>
          <w:ilvl w:val="1"/>
          <w:numId w:val="31"/>
        </w:numPr>
      </w:pPr>
      <w:r>
        <w:t>Zhotovitel se touto Smlouvou zavazuje, že za podmínek stanovených touto Smlouvou, jejími nedílnými součástmi, v souladu s dokumenty, na které tato Smlouva odkazuje, a v souladu a dle dílčí smlouvy provede na svůj náklad a nebezpečí Dílo a výsledky po provedení předá včetně všech dalších požadovaných dokladů Objednateli. Objednatel se řádně provedené bezvadné Dílo zavazuje převzít a zaplatit za něj Zhotoviteli Cenu díla sjednanou v této a dílčí smlouvě.</w:t>
      </w:r>
    </w:p>
    <w:p w:rsidR="0044517C" w:rsidRDefault="00854746" w:rsidP="00121D40">
      <w:pPr>
        <w:pStyle w:val="02-ODST-2"/>
      </w:pPr>
      <w:r>
        <w:t>Zhotovitel se zavazuje provádět Dílo v rozsahu a dle podmínek uvedených v této Smlouvě a na jejím základě. Podkladem pro provádění Díla dle této Smlouvy a v souladu s dílčí smlouvou je níže uvedená dokumentace (dále též jen „Závazné podklady“).</w:t>
      </w:r>
    </w:p>
    <w:p w:rsidR="00854746" w:rsidRDefault="00854746" w:rsidP="00121D40">
      <w:pPr>
        <w:pStyle w:val="05-ODST-3"/>
      </w:pPr>
      <w:r>
        <w:t xml:space="preserve">Zhotoviteli předaná a jím převzatá zadávací dokumentace ze </w:t>
      </w:r>
      <w:r w:rsidRPr="00971BF4">
        <w:t xml:space="preserve">dne </w:t>
      </w:r>
      <w:r w:rsidR="00971BF4" w:rsidRPr="00971BF4">
        <w:t>8</w:t>
      </w:r>
      <w:r w:rsidR="00AB0AD2" w:rsidRPr="00971BF4">
        <w:t xml:space="preserve">. </w:t>
      </w:r>
      <w:r w:rsidR="00971BF4" w:rsidRPr="00971BF4">
        <w:t>12</w:t>
      </w:r>
      <w:r w:rsidR="00AB0AD2" w:rsidRPr="00971BF4">
        <w:t>. 201</w:t>
      </w:r>
      <w:r w:rsidR="00971BF4" w:rsidRPr="00971BF4">
        <w:t>5</w:t>
      </w:r>
      <w:r>
        <w:t xml:space="preserve"> K zakázce č. </w:t>
      </w:r>
      <w:r w:rsidR="003C4295">
        <w:t>202</w:t>
      </w:r>
      <w:r w:rsidRPr="001B4AE1">
        <w:t>/1</w:t>
      </w:r>
      <w:r w:rsidR="003C4295">
        <w:t>5</w:t>
      </w:r>
      <w:r w:rsidRPr="001B4AE1">
        <w:t>/OCN včetně jejích</w:t>
      </w:r>
      <w:r>
        <w:t xml:space="preserve"> příloh („Zadávací dokumentace“)</w:t>
      </w:r>
    </w:p>
    <w:p w:rsidR="001B7A4F" w:rsidRPr="003D3E2A" w:rsidRDefault="001B7A4F" w:rsidP="001B7A4F">
      <w:pPr>
        <w:pStyle w:val="05-ODST-3"/>
      </w:pPr>
      <w:r w:rsidRPr="003D3E2A">
        <w:t>nabídk</w:t>
      </w:r>
      <w:r>
        <w:t>a</w:t>
      </w:r>
      <w:r w:rsidRPr="003D3E2A">
        <w:t xml:space="preserve"> </w:t>
      </w:r>
      <w:r w:rsidR="00854746">
        <w:t>Zhotovitele</w:t>
      </w:r>
      <w:r w:rsidRPr="003D3E2A">
        <w:t xml:space="preserve"> č. </w:t>
      </w:r>
      <w:r w:rsidRPr="001B4AE1">
        <w:rPr>
          <w:highlight w:val="yellow"/>
        </w:rPr>
        <w:t>…….</w:t>
      </w:r>
      <w:r w:rsidRPr="003D3E2A">
        <w:t xml:space="preserve"> ze dne </w:t>
      </w:r>
      <w:r w:rsidRPr="001B4AE1">
        <w:rPr>
          <w:highlight w:val="yellow"/>
        </w:rPr>
        <w:t>…….</w:t>
      </w:r>
      <w:r w:rsidRPr="003D3E2A">
        <w:t xml:space="preserve"> podané k zakázce č. </w:t>
      </w:r>
      <w:r w:rsidR="003C4295">
        <w:t>202</w:t>
      </w:r>
      <w:r w:rsidRPr="001B4AE1">
        <w:t>/1</w:t>
      </w:r>
      <w:r w:rsidR="003C4295">
        <w:t>5</w:t>
      </w:r>
      <w:r w:rsidRPr="001B4AE1">
        <w:t>/OCN</w:t>
      </w:r>
      <w:r w:rsidRPr="003D3E2A">
        <w:t xml:space="preserve"> (dále jen „Nabídka“).</w:t>
      </w:r>
    </w:p>
    <w:p w:rsidR="001B7A4F" w:rsidRPr="003D3E2A" w:rsidRDefault="001B7A4F" w:rsidP="001B7A4F">
      <w:pPr>
        <w:pStyle w:val="05-ODST-3"/>
      </w:pPr>
      <w:r w:rsidRPr="003D3E2A">
        <w:t>V případě rozporu mezi jednotlivými dokumenty Závazných podkladů má přednost Zadávací dokumentace.</w:t>
      </w:r>
    </w:p>
    <w:p w:rsidR="001B7A4F" w:rsidRDefault="00121D40" w:rsidP="001B7A4F">
      <w:pPr>
        <w:pStyle w:val="05-ODST-3"/>
      </w:pPr>
      <w:r>
        <w:t>Zhotovitel</w:t>
      </w:r>
      <w:r w:rsidR="001B7A4F" w:rsidRPr="003D3E2A">
        <w:t xml:space="preserve"> odpovídá za kompletnost Nabídky a za skutečnost, že Nabídka zajišťuje </w:t>
      </w:r>
      <w:r w:rsidR="0070782E">
        <w:t>provádění Díla</w:t>
      </w:r>
      <w:r w:rsidR="001B7A4F" w:rsidRPr="003D3E2A">
        <w:t xml:space="preserve"> podle </w:t>
      </w:r>
      <w:r w:rsidR="0070782E">
        <w:t>Závazných podkladů.</w:t>
      </w:r>
    </w:p>
    <w:p w:rsidR="00D75DB2" w:rsidRDefault="00BC7777" w:rsidP="00121D40">
      <w:pPr>
        <w:pStyle w:val="02-ODST-2"/>
      </w:pPr>
      <w:r>
        <w:t>Rozsah Díla je obecně vymezen touto Smlouvou, konkrétní specifikace bude vždy uvedena v dílčí smlouvě uzavřené mezi Smluvními stranami na základě této Smlouvy</w:t>
      </w:r>
      <w:r w:rsidR="00105EB7">
        <w:t xml:space="preserve"> (vyjma plnění specifikovaného v ustanovení 3.2.1 Smlouvy viz 3.9 Smlouvy)</w:t>
      </w:r>
      <w:r>
        <w:t>.</w:t>
      </w:r>
    </w:p>
    <w:p w:rsidR="00BB0781" w:rsidRDefault="00BB0781" w:rsidP="00BC0895">
      <w:pPr>
        <w:pStyle w:val="02-ODST-2"/>
      </w:pPr>
      <w:r>
        <w:t>Objednatel stvrdí provedení Díla Zhotovitelem podpisem protokolu</w:t>
      </w:r>
      <w:r w:rsidR="00915299">
        <w:t xml:space="preserve"> o převzetí díla</w:t>
      </w:r>
      <w:r w:rsidR="00284FA5">
        <w:t>.</w:t>
      </w:r>
      <w:r>
        <w:t xml:space="preserve"> Týká-li se procesu podpisu a náležitostí protokolu uplatní se přiměřeně ustanovení ve VOP o Protokolu o předání a převzetí viz čl. 11 VOP.</w:t>
      </w:r>
      <w:r w:rsidR="00942F32">
        <w:t xml:space="preserve"> Smluvní strany sjednávají, že Dílo se považuje za předané teprve podpisem protokolu o </w:t>
      </w:r>
      <w:r w:rsidR="00915299">
        <w:t>předání díla</w:t>
      </w:r>
      <w:r w:rsidR="00942F32">
        <w:t xml:space="preserve"> zástupcem Objednatele</w:t>
      </w:r>
    </w:p>
    <w:p w:rsidR="00BB0781" w:rsidRDefault="00BB0781" w:rsidP="00942F32">
      <w:pPr>
        <w:pStyle w:val="05-ODST-3"/>
      </w:pPr>
      <w:r>
        <w:t xml:space="preserve">Zhotovitel </w:t>
      </w:r>
      <w:r w:rsidRPr="00BB0781">
        <w:t xml:space="preserve">je povinen Objednateli po provedení Díla připravit a předložit v českém </w:t>
      </w:r>
      <w:r w:rsidRPr="00ED52EE">
        <w:t>jazyce veškeré doklady plynoucí z obecně závazných právních a technických předpisů a požadovaných Objednatelem.</w:t>
      </w:r>
    </w:p>
    <w:p w:rsidR="00DB74C8" w:rsidRDefault="00BB0781" w:rsidP="00942F32">
      <w:pPr>
        <w:pStyle w:val="05-ODST-3"/>
      </w:pPr>
      <w:r>
        <w:t>Veškeré doklady budou vyhotoveny a Objednateli předány ve dvou (2) vyhotoveních, nebude-li mezi Smluvními stranami výslovně sjednáno jinak.</w:t>
      </w:r>
    </w:p>
    <w:p w:rsidR="00284FA5" w:rsidRDefault="00DB74C8" w:rsidP="00DB74C8">
      <w:pPr>
        <w:pStyle w:val="02-ODST-2"/>
      </w:pPr>
      <w:r>
        <w:t>Předání Díla (požadovaných výstupů) proběhne vždy, není-li sjednáno jinak, ve stanoveném místě předání a převzetí, jímž je sídlo Objednatele.</w:t>
      </w:r>
      <w:r w:rsidR="00BB0781">
        <w:t xml:space="preserve"> </w:t>
      </w:r>
      <w:r w:rsidR="00284FA5">
        <w:t xml:space="preserve">  </w:t>
      </w:r>
    </w:p>
    <w:p w:rsidR="001B7A4F" w:rsidRPr="00E60848" w:rsidRDefault="00E60848" w:rsidP="00F548B4">
      <w:pPr>
        <w:pStyle w:val="01-L"/>
      </w:pPr>
      <w:r>
        <w:t>Některá práva a povinnosti Smluvních stran</w:t>
      </w:r>
    </w:p>
    <w:p w:rsidR="00E60848" w:rsidRDefault="00E60848" w:rsidP="00F548B4">
      <w:pPr>
        <w:pStyle w:val="02-ODST-2"/>
      </w:pPr>
      <w:r>
        <w:t>Zhotovitel je povinen provést Dílo jako celek a jeho jednotlivé součásti v souladu a za podmínek stanovených touto Smlouvou, dalšími dokumenty uvedenými ve Smlouvě a dílčí smlouvou.</w:t>
      </w:r>
    </w:p>
    <w:p w:rsidR="000F4448" w:rsidRDefault="000F4448" w:rsidP="00F548B4">
      <w:pPr>
        <w:pStyle w:val="02-ODST-2"/>
      </w:pPr>
      <w:r>
        <w:t xml:space="preserve">Zhotovitel je povinen při provádění Díla dodržovat </w:t>
      </w:r>
      <w:r w:rsidR="00DF6A5E">
        <w:t xml:space="preserve">vyjma platné legislativy </w:t>
      </w:r>
      <w:r>
        <w:t>rovněž vnitřní předpisy Objednatele, se kterými byl prokazatelně seznámen.</w:t>
      </w:r>
    </w:p>
    <w:p w:rsidR="00CA260A" w:rsidRDefault="00CA260A" w:rsidP="00CA260A">
      <w:pPr>
        <w:pStyle w:val="02-ODST-2"/>
      </w:pPr>
      <w:r>
        <w:t>Zhotovitel je povinen provádět Dílo pouze prostřednictvím osob kvalifikovaných, odborně způsobilých k provádění jednotlivých činností.</w:t>
      </w:r>
    </w:p>
    <w:p w:rsidR="00886E68" w:rsidRPr="00886E68" w:rsidRDefault="00886E68" w:rsidP="00886E68">
      <w:pPr>
        <w:pStyle w:val="05-ODST-3"/>
      </w:pPr>
      <w:r w:rsidRPr="00886E68">
        <w:rPr>
          <w:rFonts w:eastAsia="MS Mincho"/>
        </w:rPr>
        <w:t xml:space="preserve">Zhotovitel odpovídá za chování osob provádějících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ílo a za to, že bude mít pro své zaměstnance veškerá potřebná úřední povolení a platná kvalifikační oprávnění pro provádění </w:t>
      </w:r>
      <w:r>
        <w:rPr>
          <w:rFonts w:eastAsia="MS Mincho"/>
        </w:rPr>
        <w:t>D</w:t>
      </w:r>
      <w:r w:rsidRPr="00886E68">
        <w:rPr>
          <w:rFonts w:eastAsia="MS Mincho"/>
        </w:rPr>
        <w:t xml:space="preserve">íla. </w:t>
      </w:r>
    </w:p>
    <w:p w:rsidR="00886E68" w:rsidRPr="00114BF4" w:rsidRDefault="00886E68" w:rsidP="00F548B4">
      <w:pPr>
        <w:pStyle w:val="02-ODST-2"/>
      </w:pPr>
      <w:r w:rsidRPr="00114BF4">
        <w:t>Objednatel se zavazuje k řádnému provedení Díla Zhotovitelem poskytnout svou součinnost. Objednatel pro realizaci Díla zajistí:</w:t>
      </w:r>
    </w:p>
    <w:p w:rsidR="00886E68" w:rsidRPr="00114BF4" w:rsidRDefault="00915299" w:rsidP="00F548B4">
      <w:pPr>
        <w:pStyle w:val="05-ODST-3"/>
      </w:pPr>
      <w:r>
        <w:lastRenderedPageBreak/>
        <w:t xml:space="preserve">Poskytnutí dokumentace </w:t>
      </w:r>
      <w:r w:rsidR="006C1DC7">
        <w:t xml:space="preserve">potřebné </w:t>
      </w:r>
      <w:r>
        <w:t>pro pl</w:t>
      </w:r>
      <w:r w:rsidR="006C1DC7">
        <w:t xml:space="preserve">nění </w:t>
      </w:r>
      <w:r w:rsidR="00105EB7">
        <w:t>D</w:t>
      </w:r>
      <w:r w:rsidR="006C1DC7">
        <w:t>íla</w:t>
      </w:r>
      <w:r w:rsidR="00DF6A5E">
        <w:t>.</w:t>
      </w:r>
    </w:p>
    <w:p w:rsidR="004565ED" w:rsidRPr="004565ED" w:rsidRDefault="004565ED" w:rsidP="004565ED">
      <w:pPr>
        <w:pStyle w:val="02-ODST-2"/>
      </w:pPr>
      <w:r>
        <w:t xml:space="preserve">Objednatel je </w:t>
      </w:r>
      <w:r w:rsidRPr="004565ED">
        <w:t>oprávněn, není-li to v rozporu s příslušnými ustanoveními obecně závazných právních předpisů</w:t>
      </w:r>
      <w:r w:rsidR="00105EB7">
        <w:t xml:space="preserve">, </w:t>
      </w:r>
      <w:r w:rsidRPr="004565ED">
        <w:t xml:space="preserve">požadovat či odsouhlasit po uzavření dílčí </w:t>
      </w:r>
      <w:r>
        <w:t>smlouvy a v průběhu provádění D</w:t>
      </w:r>
      <w:r w:rsidRPr="004565ED">
        <w:t>íla změny v</w:t>
      </w:r>
      <w:r w:rsidR="00DF6A5E">
        <w:t> jeho rozsahu</w:t>
      </w:r>
      <w:r w:rsidRPr="004565ED">
        <w:t xml:space="preserve"> vůči ustanovením</w:t>
      </w:r>
      <w:r>
        <w:t xml:space="preserve"> této S</w:t>
      </w:r>
      <w:r w:rsidRPr="004565ED">
        <w:t xml:space="preserve">mlouvy a </w:t>
      </w:r>
      <w:r>
        <w:t>dokumentům</w:t>
      </w:r>
      <w:r w:rsidRPr="004565ED">
        <w:t xml:space="preserve"> v ní uvedeným</w:t>
      </w:r>
      <w:r w:rsidR="00105EB7">
        <w:t xml:space="preserve"> či dílčí smlouvy</w:t>
      </w:r>
      <w:r w:rsidRPr="004565ED">
        <w:t xml:space="preserve">. </w:t>
      </w:r>
    </w:p>
    <w:p w:rsidR="00886E68" w:rsidRPr="00037D05" w:rsidRDefault="004565ED" w:rsidP="00F548B4">
      <w:pPr>
        <w:pStyle w:val="02-ODST-2"/>
      </w:pPr>
      <w:r w:rsidRPr="004565ED">
        <w:t>Objednatel je oprávněn, není-li to v rozporu s příslušnými ustanoveními obecně závazných právních předpisů</w:t>
      </w:r>
      <w:r w:rsidR="00105EB7">
        <w:t>,</w:t>
      </w:r>
      <w:r w:rsidRPr="004565ED">
        <w:t xml:space="preserve"> </w:t>
      </w:r>
      <w:r>
        <w:t>navrhnout Z</w:t>
      </w:r>
      <w:r w:rsidRPr="004565ED">
        <w:t>hotoviteli změnu rozsahu</w:t>
      </w:r>
      <w:r w:rsidR="00F548B4">
        <w:rPr>
          <w:iCs/>
        </w:rPr>
        <w:t xml:space="preserve"> předmětu D</w:t>
      </w:r>
      <w:r w:rsidRPr="004565ED">
        <w:rPr>
          <w:iCs/>
        </w:rPr>
        <w:t>íla (zejména omezení nebo rozšíření rozsahu Díla o další práce</w:t>
      </w:r>
      <w:r w:rsidR="00DF6A5E">
        <w:rPr>
          <w:iCs/>
        </w:rPr>
        <w:t xml:space="preserve"> a výkony, příp. dodávky</w:t>
      </w:r>
      <w:r w:rsidRPr="004565ED">
        <w:rPr>
          <w:iCs/>
        </w:rPr>
        <w:t xml:space="preserve">, </w:t>
      </w:r>
      <w:r w:rsidRPr="004565ED">
        <w:t>které se mohou během realizace vyskytnout a kte</w:t>
      </w:r>
      <w:r>
        <w:t>ré nejsou zahrnuty do předmětu D</w:t>
      </w:r>
      <w:r w:rsidRPr="004565ED">
        <w:t>íl</w:t>
      </w:r>
      <w:r>
        <w:rPr>
          <w:iCs/>
        </w:rPr>
        <w:t>a) v souladu s postupem uvedeným ve VOP.</w:t>
      </w:r>
    </w:p>
    <w:p w:rsidR="00BC33F6" w:rsidRDefault="00DB74C8" w:rsidP="00F548B4">
      <w:pPr>
        <w:pStyle w:val="01-L"/>
      </w:pPr>
      <w:r>
        <w:t>D</w:t>
      </w:r>
      <w:r w:rsidR="00DF2A44">
        <w:t>oba plnění</w:t>
      </w:r>
    </w:p>
    <w:p w:rsidR="00EA2AA1" w:rsidRDefault="00F174A0" w:rsidP="00F548B4">
      <w:pPr>
        <w:pStyle w:val="02-ODST-2"/>
      </w:pPr>
      <w:r>
        <w:t xml:space="preserve">Doba plnění Díla bude sjednána </w:t>
      </w:r>
      <w:r w:rsidR="00BC0895">
        <w:t>v dílčí smlouvě</w:t>
      </w:r>
      <w:r>
        <w:t>.</w:t>
      </w:r>
      <w:r w:rsidR="004D45F0">
        <w:t xml:space="preserve"> Termín zahájení Díla bude uveden ve výzvě Objednatele</w:t>
      </w:r>
      <w:r w:rsidR="00E72497">
        <w:t xml:space="preserve"> s výjimkou služby uvedené v bodě 3.2.1</w:t>
      </w:r>
      <w:r w:rsidR="00971BF4">
        <w:t>., které budou realizovány jednorázově k 15. 1. 2017 a 15. 1. 2018.</w:t>
      </w:r>
    </w:p>
    <w:p w:rsidR="00971BF4" w:rsidRPr="00114BF4" w:rsidRDefault="00971BF4" w:rsidP="00494DD9">
      <w:pPr>
        <w:pStyle w:val="02-ODST-2"/>
        <w:numPr>
          <w:ilvl w:val="0"/>
          <w:numId w:val="0"/>
        </w:numPr>
        <w:ind w:left="567"/>
      </w:pPr>
    </w:p>
    <w:p w:rsidR="007A3225" w:rsidRPr="00AB0AD2" w:rsidRDefault="00111BB3" w:rsidP="001B4AE1">
      <w:pPr>
        <w:pStyle w:val="01-L"/>
      </w:pPr>
      <w:r w:rsidRPr="00AB0AD2">
        <w:t>Cena díla</w:t>
      </w:r>
      <w:r w:rsidR="00D85ED4" w:rsidRPr="00AB0AD2">
        <w:t xml:space="preserve"> a platební podmínky</w:t>
      </w:r>
    </w:p>
    <w:p w:rsidR="00111BB3" w:rsidRPr="00AB0AD2" w:rsidRDefault="00111BB3" w:rsidP="002C4EAB">
      <w:pPr>
        <w:pStyle w:val="Odstavec2"/>
        <w:numPr>
          <w:ilvl w:val="1"/>
          <w:numId w:val="31"/>
        </w:numPr>
        <w:spacing w:before="120"/>
      </w:pPr>
      <w:r>
        <w:t xml:space="preserve">Cena díla je stanovena dohodou jako cena smluvní, a bude vždy vypočtena na základě součtu jednotkových cen uvedených </w:t>
      </w:r>
      <w:r w:rsidRPr="00AB0AD2">
        <w:t xml:space="preserve">v příloze č. </w:t>
      </w:r>
      <w:r w:rsidR="00BB0781" w:rsidRPr="00AB0AD2">
        <w:t>1</w:t>
      </w:r>
      <w:r w:rsidRPr="00AB0AD2">
        <w:t xml:space="preserve"> této Smlouvy a bude účtována dle skutečně provedených </w:t>
      </w:r>
      <w:r w:rsidR="00BB0781" w:rsidRPr="00AB0AD2">
        <w:t>služeb</w:t>
      </w:r>
      <w:r w:rsidRPr="00AB0AD2">
        <w:t xml:space="preserve"> Zhotovitele.</w:t>
      </w:r>
    </w:p>
    <w:p w:rsidR="00111BB3" w:rsidRPr="00AB0AD2" w:rsidRDefault="00111BB3" w:rsidP="00F548B4">
      <w:pPr>
        <w:pStyle w:val="02-ODST-2"/>
      </w:pPr>
      <w:r w:rsidRPr="00AB0AD2">
        <w:t xml:space="preserve">Jednotkové ceny uvedené v příloze č. </w:t>
      </w:r>
      <w:r w:rsidR="00BB0781" w:rsidRPr="00AB0AD2">
        <w:t>1</w:t>
      </w:r>
      <w:r w:rsidRPr="00AB0AD2">
        <w:t xml:space="preserve"> této Smlouvy jsou stanoveny jako </w:t>
      </w:r>
      <w:r w:rsidR="00F548B4" w:rsidRPr="00AB0AD2">
        <w:t xml:space="preserve">konečné, </w:t>
      </w:r>
      <w:r w:rsidRPr="00AB0AD2">
        <w:t>neměnné a nejvýše přípustné.</w:t>
      </w:r>
    </w:p>
    <w:p w:rsidR="00F561B7" w:rsidRDefault="00111BB3" w:rsidP="00F548B4">
      <w:pPr>
        <w:pStyle w:val="02-ODST-2"/>
      </w:pPr>
      <w:r w:rsidRPr="00AB0AD2">
        <w:t xml:space="preserve">Jednotkové ceny uvedené v příloze č. </w:t>
      </w:r>
      <w:r w:rsidR="00BB0781" w:rsidRPr="00AB0AD2">
        <w:t>1 této Smlouvy</w:t>
      </w:r>
      <w:r w:rsidRPr="00AB0AD2">
        <w:t xml:space="preserve"> jsou</w:t>
      </w:r>
      <w:r>
        <w:t xml:space="preserve"> uvedeny bez daně z přidané hodnoty (DPH). DPH v zákonné výši ke dni uskutečnění zdanitelného plnění bude připočtena k Ceně díla.</w:t>
      </w:r>
    </w:p>
    <w:p w:rsidR="00DB74C8" w:rsidRDefault="00DB74C8" w:rsidP="00F548B4">
      <w:pPr>
        <w:pStyle w:val="02-ODST-2"/>
      </w:pPr>
      <w:r>
        <w:t>V příloze č. 1 této Smlouvy je rovněž stanovena Cena díla odpovídající odměně Zhotovitele za Dílo provedené na základě a dle této Smlouvy dle specifikace uvedené v ustanovení 3.2.1 a 3.9 této Smlouvy, přičemž Cena díla je v tomto případě rovněž stanovena bez DPH</w:t>
      </w:r>
      <w:r w:rsidR="002648E1">
        <w:t>, je konečná, nejvýše přípustná a nepřekročitelná.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 w:rsidRPr="005C5D01">
        <w:t>Cena díla bude Objednatelem</w:t>
      </w:r>
      <w:r>
        <w:t xml:space="preserve"> uhrazena vždy </w:t>
      </w:r>
      <w:r w:rsidRPr="00C86E93">
        <w:t>po ř</w:t>
      </w:r>
      <w:r>
        <w:t xml:space="preserve">ádném a úplném dokončení </w:t>
      </w:r>
      <w:r w:rsidRPr="00C86E93">
        <w:t>Díla</w:t>
      </w:r>
      <w:r>
        <w:t xml:space="preserve"> </w:t>
      </w:r>
      <w:r w:rsidRPr="00C86E93">
        <w:t>na základě faktury – daňového dokladu (dále jen „</w:t>
      </w:r>
      <w:r w:rsidRPr="00D85ED4">
        <w:t>faktura“)</w:t>
      </w:r>
      <w:r w:rsidRPr="00C86E93">
        <w:t xml:space="preserve"> </w:t>
      </w:r>
      <w:r w:rsidR="00BB0781">
        <w:t xml:space="preserve">a bude doložena protokolem o </w:t>
      </w:r>
      <w:r w:rsidR="006C1DC7">
        <w:t>předání díla</w:t>
      </w:r>
      <w:r w:rsidR="00D346D1">
        <w:t xml:space="preserve"> podepsaným oběma Smluvními stranami.</w:t>
      </w:r>
    </w:p>
    <w:p w:rsidR="00BB0781" w:rsidRPr="00C86E93" w:rsidRDefault="00BB0781" w:rsidP="00D346D1">
      <w:pPr>
        <w:pStyle w:val="Odstavec2"/>
        <w:numPr>
          <w:ilvl w:val="1"/>
          <w:numId w:val="31"/>
        </w:numPr>
      </w:pPr>
      <w:r w:rsidRPr="00C74D5D">
        <w:t>Smluvní strany se dohodly, že Zhotovitel nemá nárok n</w:t>
      </w:r>
      <w:r w:rsidR="00D346D1">
        <w:t xml:space="preserve">a zálohy ze strany Objednatele a </w:t>
      </w:r>
      <w:r w:rsidRPr="00C74D5D">
        <w:t>Objednatel není p</w:t>
      </w:r>
      <w:r w:rsidR="00D346D1">
        <w:t xml:space="preserve">ovinen hradit v průběhu plnění </w:t>
      </w:r>
      <w:r w:rsidR="002648E1">
        <w:t>Díla</w:t>
      </w:r>
      <w:r w:rsidRPr="0095374A">
        <w:t xml:space="preserve"> </w:t>
      </w:r>
      <w:r w:rsidR="00D346D1">
        <w:t>přiměřenou část Ceny díla</w:t>
      </w:r>
      <w:r w:rsidR="002648E1">
        <w:t>, nebude-li v jednotlivých konkrétních případech mezi Smluvními stranami dohodnuto výslovně jinak</w:t>
      </w:r>
      <w:r w:rsidR="00D346D1">
        <w:t>.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 w:rsidRPr="005C5D01">
        <w:t xml:space="preserve">Smluvní strany si </w:t>
      </w:r>
      <w:r>
        <w:t xml:space="preserve">nesjednávají zádržné. </w:t>
      </w:r>
    </w:p>
    <w:p w:rsidR="00D85ED4" w:rsidRDefault="00D85ED4" w:rsidP="00D85ED4">
      <w:pPr>
        <w:pStyle w:val="Odstavec2"/>
        <w:numPr>
          <w:ilvl w:val="1"/>
          <w:numId w:val="31"/>
        </w:numPr>
      </w:pPr>
      <w:r>
        <w:t xml:space="preserve">Adresy pro doručení faktur: </w:t>
      </w:r>
    </w:p>
    <w:p w:rsidR="00D85ED4" w:rsidRDefault="00D85ED4" w:rsidP="00D85ED4">
      <w:pPr>
        <w:pStyle w:val="Odstavec2"/>
        <w:numPr>
          <w:ilvl w:val="3"/>
          <w:numId w:val="55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6C1DC7" w:rsidRDefault="006C1DC7" w:rsidP="006C1DC7">
      <w:pPr>
        <w:pStyle w:val="02-ODST-2"/>
      </w:pPr>
      <w:r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</w:t>
      </w:r>
    </w:p>
    <w:p w:rsidR="00D85ED4" w:rsidRDefault="00D85ED4" w:rsidP="006C1DC7">
      <w:pPr>
        <w:pStyle w:val="Odstavec2"/>
        <w:numPr>
          <w:ilvl w:val="1"/>
          <w:numId w:val="31"/>
        </w:numPr>
        <w:spacing w:before="120"/>
      </w:pPr>
      <w:r w:rsidRPr="00E00091">
        <w:t xml:space="preserve">Každá faktura </w:t>
      </w:r>
      <w:r w:rsidR="00037D05">
        <w:t xml:space="preserve">na základě a </w:t>
      </w:r>
      <w:r w:rsidRPr="00E00091">
        <w:t>dle této Smlouvy je spl</w:t>
      </w:r>
      <w:r>
        <w:t xml:space="preserve">atná </w:t>
      </w:r>
      <w:r w:rsidRPr="001B4AE1">
        <w:t>do 30 dnů</w:t>
      </w:r>
      <w:r w:rsidRPr="00E00091">
        <w:t xml:space="preserve"> od jejího doručení Objednateli</w:t>
      </w:r>
      <w:r>
        <w:t>.</w:t>
      </w:r>
      <w:r w:rsidR="00D346D1">
        <w:t xml:space="preserve"> Na faktuře bude uvedeno číslo </w:t>
      </w:r>
      <w:r w:rsidR="00037D05">
        <w:t xml:space="preserve">této Smlouvy, </w:t>
      </w:r>
      <w:r w:rsidR="00D346D1">
        <w:t>dílčí smlouvy Objednatele a další náležitosti sjednané mezi smluvními stranami.</w:t>
      </w:r>
    </w:p>
    <w:p w:rsidR="00BF3F40" w:rsidRDefault="00BF3F40" w:rsidP="00BF3F40">
      <w:pPr>
        <w:pStyle w:val="lnek"/>
        <w:numPr>
          <w:ilvl w:val="0"/>
          <w:numId w:val="31"/>
        </w:numPr>
      </w:pPr>
      <w:bookmarkStart w:id="3" w:name="_GoBack"/>
      <w:bookmarkEnd w:id="3"/>
      <w:r w:rsidRPr="00280022">
        <w:t>Smluvní pokuty a úrok z prodlení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9C2E7E">
        <w:t>v zákonné výši podle občanskoprávních předpisů.</w:t>
      </w:r>
    </w:p>
    <w:p w:rsidR="00BF3F40" w:rsidRPr="00AB32C8" w:rsidRDefault="00BF3F40" w:rsidP="00BF3F40">
      <w:pPr>
        <w:pStyle w:val="Odstavec2"/>
        <w:numPr>
          <w:ilvl w:val="1"/>
          <w:numId w:val="31"/>
        </w:numPr>
      </w:pPr>
      <w:r w:rsidRPr="00AB0AD2">
        <w:rPr>
          <w:bCs/>
        </w:rPr>
        <w:lastRenderedPageBreak/>
        <w:t xml:space="preserve">Bude-li Zhotovitel v prodlení se splněním </w:t>
      </w:r>
      <w:r w:rsidR="0011103A" w:rsidRPr="00AB0AD2">
        <w:rPr>
          <w:bCs/>
        </w:rPr>
        <w:t>doby plnění pro dokončení Díla a předání všech nezbytných dokladů Objednateli</w:t>
      </w:r>
      <w:r w:rsidRPr="00AB0AD2">
        <w:rPr>
          <w:bCs/>
        </w:rPr>
        <w:t xml:space="preserve"> z důvodu na své straně, je Objednatel oprávněn požadovat po Zhotoviteli úhradu smluvní pokuty ve výši 0,1 % z Ceny díla za každý i započatý den prodlení.</w:t>
      </w:r>
    </w:p>
    <w:p w:rsidR="00037D05" w:rsidRPr="00037D05" w:rsidRDefault="00037D05" w:rsidP="002C4EAB">
      <w:pPr>
        <w:pStyle w:val="02-ODST-2"/>
      </w:pPr>
      <w:r w:rsidRPr="002C4EAB">
        <w:t>Smluvní strany se dohodly, že v případě, že NBÚ</w:t>
      </w:r>
      <w:r>
        <w:t xml:space="preserve"> v rámci své kontroly identifikuje vady v dokumentaci, u níž Zhotovitel prováděl úplnou revizi a kontrolu</w:t>
      </w:r>
      <w:r w:rsidRPr="00037D05">
        <w:t xml:space="preserve"> pro stupeň utajení Vyhrazené a Důvěrné (včetně objektové bezpečnosti) </w:t>
      </w:r>
      <w:r>
        <w:t>s ohledem na souladnost</w:t>
      </w:r>
      <w:r w:rsidRPr="00037D05">
        <w:t xml:space="preserve"> se skutečností a platnou legislativou,</w:t>
      </w:r>
      <w:r>
        <w:t xml:space="preserve"> je Objednatel oprávněn po Zhotoviteli požadovat a Zhotovitel je povinen Objednateli uhradit smluvní pokutu ve výši 50 000,- Kč. </w:t>
      </w:r>
    </w:p>
    <w:p w:rsidR="009C391E" w:rsidRDefault="00037D05" w:rsidP="00D4168C">
      <w:pPr>
        <w:pStyle w:val="Odstavec2"/>
        <w:numPr>
          <w:ilvl w:val="1"/>
          <w:numId w:val="31"/>
        </w:numPr>
        <w:spacing w:before="120"/>
      </w:pPr>
      <w:r>
        <w:t>V případě, že Zhotovitel postoupí tuto Smlouvu/dílčí smlouvu jako celek či její jednotlivé části či některá práva a povinnosti z ní či z jejího porušení plynoucí bez předchozího písemného souhlasu Objednatele, je Objednatel oprávněn po Zhotoviteli</w:t>
      </w:r>
      <w:r w:rsidR="009C391E">
        <w:t xml:space="preserve"> požadovat úhradu smluvní pokuty ve výši 30 000,- Kč.</w:t>
      </w:r>
    </w:p>
    <w:p w:rsidR="00BF3F40" w:rsidRDefault="00BF3F40" w:rsidP="00D4168C">
      <w:pPr>
        <w:pStyle w:val="Odstavec2"/>
        <w:numPr>
          <w:ilvl w:val="1"/>
          <w:numId w:val="31"/>
        </w:numPr>
        <w:spacing w:before="120"/>
      </w:pPr>
      <w:r w:rsidRPr="00655C3C">
        <w:t>Smluvní pokutu vyúčtuje oprávněná Smluvní strana povinné Smluvní straně písemnou formou.</w:t>
      </w:r>
    </w:p>
    <w:p w:rsidR="00BF3F40" w:rsidRPr="00655C3C" w:rsidRDefault="00BF3F40" w:rsidP="00D4168C">
      <w:pPr>
        <w:pStyle w:val="Odstavec2"/>
        <w:numPr>
          <w:ilvl w:val="1"/>
          <w:numId w:val="31"/>
        </w:numPr>
        <w:spacing w:before="120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BF3F40" w:rsidRPr="00655C3C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BF3F40" w:rsidRPr="0011103A" w:rsidRDefault="00BF3F40" w:rsidP="00BF3F40">
      <w:pPr>
        <w:pStyle w:val="Odstavec2"/>
        <w:numPr>
          <w:ilvl w:val="1"/>
          <w:numId w:val="31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11103A" w:rsidRDefault="0011103A" w:rsidP="0011103A">
      <w:pPr>
        <w:pStyle w:val="Odstavec2"/>
        <w:numPr>
          <w:ilvl w:val="1"/>
          <w:numId w:val="31"/>
        </w:numPr>
      </w:pPr>
      <w:r>
        <w:t>Zhotovitel prohlašuje, že smluvní pokuty stanovené touto Smlouvou považuje za přiměřené, a to s ohledem na povinnosti, ke kterým se vztahují.</w:t>
      </w:r>
    </w:p>
    <w:p w:rsidR="00BF3F40" w:rsidRDefault="00BF3F40" w:rsidP="00BF3F40">
      <w:pPr>
        <w:pStyle w:val="lnek"/>
        <w:numPr>
          <w:ilvl w:val="0"/>
          <w:numId w:val="31"/>
        </w:numPr>
        <w:rPr>
          <w:iCs/>
        </w:rPr>
      </w:pPr>
      <w:r>
        <w:rPr>
          <w:iCs/>
        </w:rPr>
        <w:t>Další ujednání</w:t>
      </w:r>
    </w:p>
    <w:p w:rsidR="00BF3F40" w:rsidRPr="002D08B9" w:rsidRDefault="00BF3F40" w:rsidP="00BF3F40">
      <w:pPr>
        <w:pStyle w:val="Odstavec2"/>
        <w:numPr>
          <w:ilvl w:val="1"/>
          <w:numId w:val="31"/>
        </w:numPr>
      </w:pPr>
      <w:r>
        <w:t xml:space="preserve">Zhotovitel </w:t>
      </w:r>
      <w:r w:rsidRPr="002D08B9">
        <w:t>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t xml:space="preserve">Objednatele na adrese </w:t>
      </w:r>
      <w:hyperlink r:id="rId9" w:history="1">
        <w:r w:rsidRPr="003A63A7">
          <w:rPr>
            <w:rStyle w:val="Hypertextovodkaz"/>
          </w:rPr>
          <w:t>http://www.softender.cz</w:t>
        </w:r>
      </w:hyperlink>
      <w:r w:rsidRPr="002D08B9">
        <w:t>.</w:t>
      </w:r>
    </w:p>
    <w:p w:rsidR="0011103A" w:rsidRPr="0011103A" w:rsidRDefault="00BF3F40" w:rsidP="00BF3F40">
      <w:pPr>
        <w:pStyle w:val="Odstavec2"/>
        <w:numPr>
          <w:ilvl w:val="1"/>
          <w:numId w:val="31"/>
        </w:numPr>
        <w:rPr>
          <w:rFonts w:cs="Arial"/>
        </w:rPr>
      </w:pPr>
      <w:r>
        <w:t>Zhotovitel</w:t>
      </w:r>
      <w:r w:rsidRPr="002D08B9">
        <w:t xml:space="preserve"> se zavazuje řádně plnit veškeré své finanční závazky a chovat se tak, aby vůči němu nebyl podán návrh dle zákona č. 182/2006 Sb., insolvenční zákon, v platném znění, a zavazuje se, </w:t>
      </w:r>
      <w:r>
        <w:t>že nevstoupí po dobu plnění S</w:t>
      </w:r>
      <w:r w:rsidRPr="002D08B9">
        <w:t>mlouvy</w:t>
      </w:r>
      <w:r>
        <w:t xml:space="preserve"> a dílčích smluv</w:t>
      </w:r>
      <w:r w:rsidRPr="002D08B9">
        <w:t xml:space="preserve"> do likvidace. </w:t>
      </w:r>
    </w:p>
    <w:p w:rsidR="0011103A" w:rsidRPr="004E1521" w:rsidRDefault="0011103A" w:rsidP="007B51B0">
      <w:pPr>
        <w:pStyle w:val="Odstavec2"/>
        <w:numPr>
          <w:ilvl w:val="1"/>
          <w:numId w:val="31"/>
        </w:numPr>
      </w:pPr>
      <w:r w:rsidRPr="004E1521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4E1521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9C391E">
        <w:t xml:space="preserve"> č. 40/2009 Sb.</w:t>
      </w:r>
      <w:r w:rsidRPr="004E1521">
        <w:t xml:space="preserve">, případně nebylo zahájeno trestní stíhání proti jakékoliv ze </w:t>
      </w:r>
      <w:r>
        <w:t>S</w:t>
      </w:r>
      <w:r w:rsidRPr="004E1521">
        <w:t xml:space="preserve">mluvních stran včetně jejích zaměstnanců podle platných právních předpisů. Příslušná </w:t>
      </w:r>
      <w:r>
        <w:t>S</w:t>
      </w:r>
      <w:r w:rsidRPr="004E1521">
        <w:t xml:space="preserve">mluvní strana prohlašuje, že se seznámila s Etickým kodexem ČEPRO, a.s. a zavazuje se tento dodržovat na vlastní náklady a odpovědnost při plnění </w:t>
      </w:r>
      <w:r>
        <w:t>svých závazků vzniklých z této S</w:t>
      </w:r>
      <w:r w:rsidRPr="004E1521">
        <w:t>mlouvy</w:t>
      </w:r>
      <w:r>
        <w:t xml:space="preserve"> a dílčích smluv</w:t>
      </w:r>
      <w:r w:rsidRPr="004E1521">
        <w:t>. Etický kodex ČEPRO, a.s. je uveřejněn na adrese</w:t>
      </w:r>
      <w:r w:rsidR="007B51B0">
        <w:t xml:space="preserve"> </w:t>
      </w:r>
      <w:hyperlink r:id="rId10" w:history="1">
        <w:r w:rsidR="007B51B0" w:rsidRPr="007B51B0">
          <w:rPr>
            <w:rStyle w:val="Hypertextovodkaz"/>
          </w:rPr>
          <w:t>https://www.ceproas.cz/public/data/eticky_kodex-final.pdf</w:t>
        </w:r>
      </w:hyperlink>
      <w:r w:rsidR="007B51B0">
        <w:t xml:space="preserve"> </w:t>
      </w:r>
      <w:r w:rsidRPr="004E1521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4E1521">
        <w:t xml:space="preserve">mluvní strana povinna neprodleně oznámit druhé </w:t>
      </w:r>
      <w:r>
        <w:t>S</w:t>
      </w:r>
      <w:r w:rsidRPr="004E1521">
        <w:t>mluvní straně bez ohledu a nad rámec splnění případné zákonné oznamovací povinnosti.</w:t>
      </w:r>
    </w:p>
    <w:p w:rsidR="0011103A" w:rsidRPr="00BB43AD" w:rsidRDefault="0011103A" w:rsidP="0011103A">
      <w:pPr>
        <w:pStyle w:val="Odstavec2"/>
        <w:numPr>
          <w:ilvl w:val="1"/>
          <w:numId w:val="31"/>
        </w:numPr>
      </w:pPr>
      <w:r w:rsidRPr="004E1521">
        <w:t xml:space="preserve">Smluvní strany se zavazují a prohlašují, že splňují a budou po celou dobu trvání této Smlouvy </w:t>
      </w:r>
      <w:r>
        <w:t xml:space="preserve">a dílčích smluv </w:t>
      </w:r>
      <w:r w:rsidRPr="004E1521">
        <w:t xml:space="preserve">dodržovat a splňovat kritéria a standardy chování společnosti ČEPRO, a.s. v obchodním styku, specifikované a uveřejněné na adrese </w:t>
      </w:r>
      <w:hyperlink r:id="rId11" w:history="1">
        <w:r w:rsidRPr="004E1521">
          <w:rPr>
            <w:rStyle w:val="Hypertextovodkaz"/>
          </w:rPr>
          <w:t>https://www.ceproas.cz/vyberova-rizení</w:t>
        </w:r>
      </w:hyperlink>
      <w:r w:rsidRPr="004E1521">
        <w:t xml:space="preserve"> a etické zásady, obsažené v Etickém kodexu ČEPRO, a.s. 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>
        <w:t>Zhotovitel odpovídá Objednateli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a dílčích smluv</w:t>
      </w:r>
      <w:r w:rsidRPr="002D08B9">
        <w:t xml:space="preserve"> a veškeré důsledky vzniklé porušením některé povinnosti </w:t>
      </w:r>
      <w:r>
        <w:t>Zhotovitele</w:t>
      </w:r>
      <w:r w:rsidRPr="002D08B9">
        <w:t xml:space="preserve"> jdou k tíži </w:t>
      </w:r>
      <w:r>
        <w:t>Zhotovitele</w:t>
      </w:r>
      <w:r w:rsidRPr="002D08B9">
        <w:t xml:space="preserve"> a </w:t>
      </w:r>
      <w:r>
        <w:t>Zhotovitel</w:t>
      </w:r>
      <w:r w:rsidRPr="002D08B9">
        <w:t xml:space="preserve"> se nemůže zprostit odpovědnosti vůči </w:t>
      </w:r>
      <w:r>
        <w:t>Objednateli</w:t>
      </w:r>
      <w:r w:rsidRPr="002D08B9">
        <w:t xml:space="preserve"> poukazem na případné nesplnění povinností třetí osobou.</w:t>
      </w:r>
      <w:r>
        <w:t xml:space="preserve"> </w:t>
      </w:r>
    </w:p>
    <w:p w:rsidR="00BF3F40" w:rsidRDefault="00BF3F40" w:rsidP="00BF3F40">
      <w:pPr>
        <w:pStyle w:val="Odstavec2"/>
        <w:numPr>
          <w:ilvl w:val="1"/>
          <w:numId w:val="31"/>
        </w:numPr>
      </w:pPr>
      <w:r>
        <w:lastRenderedPageBreak/>
        <w:t>Zhotovitel</w:t>
      </w:r>
      <w:r w:rsidRPr="002D08B9">
        <w:t xml:space="preserve"> je povinen </w:t>
      </w:r>
      <w:r>
        <w:t>Objednateli</w:t>
      </w:r>
      <w:r w:rsidRPr="002D08B9">
        <w:t xml:space="preserve"> nahradit</w:t>
      </w:r>
      <w:r>
        <w:t xml:space="preserve"> újmu vzniklou při plnění této S</w:t>
      </w:r>
      <w:r w:rsidRPr="002D08B9">
        <w:t>mlouvy a dílčích smluv a v souvislosti s ní nesplněním závazku či porušením po</w:t>
      </w:r>
      <w:r>
        <w:t>vinnosti plynoucích z této S</w:t>
      </w:r>
      <w:r w:rsidRPr="002D08B9">
        <w:t>mlouvy</w:t>
      </w:r>
      <w:r>
        <w:t xml:space="preserve"> a/nebo dílčí smlouvy</w:t>
      </w:r>
      <w:r w:rsidRPr="002D08B9">
        <w:t>. Pro náhradu majetkové a nemajetkové újmy se užijí příslušná ustanovení platné legislativy</w:t>
      </w:r>
      <w:r>
        <w:t>, nebude</w:t>
      </w:r>
      <w:r w:rsidRPr="002D08B9">
        <w:t xml:space="preserve">-li </w:t>
      </w:r>
      <w:r>
        <w:t>mezi stranami výslovně dohodnuto jinak.</w:t>
      </w:r>
    </w:p>
    <w:p w:rsidR="00EB2E83" w:rsidRDefault="00BF3F40" w:rsidP="00BF3F40">
      <w:pPr>
        <w:pStyle w:val="Odstavec2"/>
        <w:numPr>
          <w:ilvl w:val="1"/>
          <w:numId w:val="31"/>
        </w:numPr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  <w:r w:rsidR="0011103A">
        <w:t xml:space="preserve"> Zhotovitel je povinen současně s uzavřením této Smlouvy uzavřít s Objednatelem dohodu o mlčenlivosti, jež vyhotoví Objednatel. Dohoda o mlčenlivosti se bude týkat všech skutečností zjištěných v průběhu plnění </w:t>
      </w:r>
      <w:r w:rsidR="007B51B0">
        <w:t xml:space="preserve">této Smlouvy a </w:t>
      </w:r>
      <w:r w:rsidR="0011103A">
        <w:t>dílčích smluv Zhotovitelem.</w:t>
      </w:r>
    </w:p>
    <w:p w:rsidR="004D2F04" w:rsidRDefault="00B3050E" w:rsidP="00BF3F40">
      <w:pPr>
        <w:pStyle w:val="Odstavec2"/>
        <w:numPr>
          <w:ilvl w:val="1"/>
          <w:numId w:val="31"/>
        </w:numPr>
      </w:pPr>
      <w:r>
        <w:t>V případě, že Zhotovitel neprovede Dílo bez vad, p</w:t>
      </w:r>
      <w:r w:rsidR="00EB2E83">
        <w:t xml:space="preserve">ráva z vadného plnění </w:t>
      </w:r>
      <w:r>
        <w:t>Zhotovitele bude Objednatel uplatňovat v souladu s platnou legislativou.</w:t>
      </w:r>
    </w:p>
    <w:p w:rsidR="00B10A99" w:rsidRPr="00E47D40" w:rsidRDefault="00B10A99" w:rsidP="002C1BA0">
      <w:pPr>
        <w:pStyle w:val="01-L"/>
      </w:pPr>
      <w:r>
        <w:t>Doba trvání Smlouvy, způsoby ukončení</w:t>
      </w:r>
    </w:p>
    <w:p w:rsidR="00186039" w:rsidRDefault="00AB32C8" w:rsidP="00186039">
      <w:pPr>
        <w:pStyle w:val="02-ODST-2"/>
      </w:pPr>
      <w:r w:rsidRPr="009207BF">
        <w:t xml:space="preserve">Tato Smlouva se uzavírá na dobu </w:t>
      </w:r>
      <w:r w:rsidR="007B51B0">
        <w:t>určitou</w:t>
      </w:r>
      <w:r w:rsidR="00186039">
        <w:t xml:space="preserve">, </w:t>
      </w:r>
      <w:r w:rsidR="00186039" w:rsidRPr="00186039">
        <w:t>s tím, že doba trvání této Smlouvy je ohraničena výší finanč</w:t>
      </w:r>
      <w:r w:rsidR="00186039">
        <w:t>ního limitu plnění v částce 750</w:t>
      </w:r>
      <w:r w:rsidR="00186039" w:rsidRPr="00186039">
        <w:t> 000,- Kč bez DPH a dobou do 31. 12. 201</w:t>
      </w:r>
      <w:r w:rsidR="00494DD9">
        <w:t>8</w:t>
      </w:r>
      <w:r w:rsidR="00186039" w:rsidRPr="00186039">
        <w:t xml:space="preserve">, přičemž platí, že platnost a účinnost Smlouvy skončí dnem, kdy bude </w:t>
      </w:r>
      <w:r w:rsidR="00186039">
        <w:t xml:space="preserve">na základě této Smlouvy a dle uzavřených dílčích smluv </w:t>
      </w:r>
      <w:r w:rsidR="00186039" w:rsidRPr="00186039">
        <w:t xml:space="preserve">vyčerpán finanční limit stanovený pro plnění Zhotovitele na základě </w:t>
      </w:r>
      <w:r w:rsidR="00186039">
        <w:t xml:space="preserve">a dle </w:t>
      </w:r>
      <w:r w:rsidR="00186039" w:rsidRPr="00186039">
        <w:t>této Smlouvy</w:t>
      </w:r>
      <w:r w:rsidR="00186039">
        <w:t xml:space="preserve"> a dle dílčích smluv</w:t>
      </w:r>
      <w:r w:rsidR="00186039" w:rsidRPr="00186039">
        <w:t xml:space="preserve"> dle výše uvedeného</w:t>
      </w:r>
      <w:r w:rsidR="00186039">
        <w:t>,</w:t>
      </w:r>
      <w:r w:rsidR="00186039" w:rsidRPr="00186039">
        <w:t xml:space="preserve"> a nebude-li tento finanční limit vyčerpán, platnost a účinnost této Smlouvy</w:t>
      </w:r>
      <w:r w:rsidR="00186039">
        <w:t xml:space="preserve"> skončí dnem </w:t>
      </w:r>
      <w:r w:rsidR="00494DD9">
        <w:t>31</w:t>
      </w:r>
      <w:r w:rsidR="00186039">
        <w:t xml:space="preserve">. </w:t>
      </w:r>
      <w:r w:rsidR="00494DD9">
        <w:t>12</w:t>
      </w:r>
      <w:r w:rsidR="00186039" w:rsidRPr="00186039">
        <w:t>. 201</w:t>
      </w:r>
      <w:r w:rsidR="00494DD9">
        <w:t>8</w:t>
      </w:r>
      <w:r w:rsidR="00186039" w:rsidRPr="00186039">
        <w:t>.</w:t>
      </w:r>
    </w:p>
    <w:p w:rsidR="00186039" w:rsidRDefault="00186039" w:rsidP="00186039">
      <w:pPr>
        <w:pStyle w:val="02-ODST-2"/>
      </w:pPr>
      <w:r>
        <w:t>Tato Smlouva nabývá platnosti a účinnosti dnem podpisu oběma Smluvními stranami.</w:t>
      </w:r>
    </w:p>
    <w:p w:rsidR="00B10A99" w:rsidRDefault="00B10A99" w:rsidP="002C1BA0">
      <w:pPr>
        <w:pStyle w:val="02-ODST-2"/>
      </w:pPr>
      <w:r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</w:p>
    <w:p w:rsidR="00BE1FF5" w:rsidRPr="00371E55" w:rsidRDefault="00BE1FF5" w:rsidP="00AB32C8">
      <w:pPr>
        <w:pStyle w:val="Odstavec2"/>
        <w:numPr>
          <w:ilvl w:val="1"/>
          <w:numId w:val="31"/>
        </w:numPr>
        <w:tabs>
          <w:tab w:val="num" w:pos="1364"/>
        </w:tabs>
        <w:spacing w:before="120"/>
      </w:pPr>
      <w:r w:rsidRPr="00371E55">
        <w:rPr>
          <w:iCs/>
        </w:rPr>
        <w:t xml:space="preserve">Tato </w:t>
      </w:r>
      <w:r>
        <w:rPr>
          <w:iCs/>
        </w:rPr>
        <w:t>S</w:t>
      </w:r>
      <w:r w:rsidRPr="00371E55">
        <w:rPr>
          <w:iCs/>
        </w:rPr>
        <w:t>mlouva může být ukončena výpovědí</w:t>
      </w:r>
      <w:r>
        <w:rPr>
          <w:iCs/>
        </w:rPr>
        <w:t>.</w:t>
      </w:r>
    </w:p>
    <w:p w:rsidR="00BE1FF5" w:rsidRPr="00DB27F8" w:rsidRDefault="00BE1FF5" w:rsidP="00BE1FF5">
      <w:pPr>
        <w:pStyle w:val="Odstavec2"/>
        <w:numPr>
          <w:ilvl w:val="1"/>
          <w:numId w:val="31"/>
        </w:numPr>
        <w:tabs>
          <w:tab w:val="num" w:pos="1364"/>
        </w:tabs>
        <w:rPr>
          <w:rFonts w:cs="Arial"/>
        </w:rPr>
      </w:pPr>
      <w:r>
        <w:rPr>
          <w:bCs/>
        </w:rPr>
        <w:t>Objednatel</w:t>
      </w:r>
      <w:r w:rsidRPr="00371E55">
        <w:rPr>
          <w:bCs/>
        </w:rPr>
        <w:t xml:space="preserve"> je oprávněn odstoupit od </w:t>
      </w:r>
      <w:r>
        <w:rPr>
          <w:bCs/>
        </w:rPr>
        <w:t>této Smlouvy,</w:t>
      </w:r>
      <w:r w:rsidRPr="00371E55">
        <w:rPr>
          <w:bCs/>
        </w:rPr>
        <w:t xml:space="preserve"> </w:t>
      </w:r>
      <w:r>
        <w:rPr>
          <w:bCs/>
        </w:rPr>
        <w:t xml:space="preserve">kromě z důvodů uvedených zákonem, také </w:t>
      </w:r>
      <w:r w:rsidRPr="00371E55">
        <w:rPr>
          <w:bCs/>
        </w:rPr>
        <w:t>z důvodu: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 w:rsidRPr="00DB27F8">
        <w:rPr>
          <w:rFonts w:cs="Arial"/>
        </w:rPr>
        <w:t xml:space="preserve">bezdůvodné </w:t>
      </w:r>
      <w:r>
        <w:rPr>
          <w:rFonts w:cs="Arial"/>
        </w:rPr>
        <w:t>odmítnutí uzavřít dílčí smlouvu;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>
        <w:rPr>
          <w:rFonts w:cs="Arial"/>
        </w:rPr>
        <w:t>Zhotovitel</w:t>
      </w:r>
      <w:r w:rsidRPr="00DB27F8">
        <w:rPr>
          <w:rFonts w:cs="Arial"/>
        </w:rPr>
        <w:t xml:space="preserve"> vstoupí do likvidace nebo 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 w:rsidRPr="00DB27F8">
        <w:rPr>
          <w:rFonts w:cs="Arial"/>
        </w:rPr>
        <w:t xml:space="preserve">bude vůči němu </w:t>
      </w:r>
      <w:r>
        <w:rPr>
          <w:rFonts w:cs="Arial"/>
        </w:rPr>
        <w:t xml:space="preserve">(Zhotoviteli) </w:t>
      </w:r>
      <w:r w:rsidRPr="00DB27F8">
        <w:rPr>
          <w:rFonts w:cs="Arial"/>
        </w:rPr>
        <w:t>podán návrh dle zákona č. 182/2006 Sb., insolvenční zákon, v platném znění;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 w:rsidRPr="00DB27F8">
        <w:rPr>
          <w:rFonts w:cs="Arial"/>
        </w:rPr>
        <w:t>opakované nedodržení podmínek stanovených Smlouvou;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>
        <w:rPr>
          <w:rFonts w:cs="Arial"/>
        </w:rPr>
        <w:t>Zhotoviteli</w:t>
      </w:r>
      <w:r w:rsidRPr="00DB27F8">
        <w:rPr>
          <w:rFonts w:cs="Arial"/>
        </w:rPr>
        <w:t xml:space="preserve"> zanikne živnostenské oprávnění dle zákona č. 455/1991 Sb., živnostenský zákon, ve znění pozdějších předpisů, nebo jiné oprávnění nezbyt</w:t>
      </w:r>
      <w:r>
        <w:rPr>
          <w:rFonts w:cs="Arial"/>
        </w:rPr>
        <w:t>né pro řádné plnění této Smlouvy a dílčích smluv</w:t>
      </w:r>
      <w:r w:rsidRPr="00DB27F8">
        <w:rPr>
          <w:rFonts w:cs="Arial"/>
        </w:rPr>
        <w:t>;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 w:rsidRPr="00DB27F8">
        <w:rPr>
          <w:rFonts w:cs="Arial"/>
        </w:rPr>
        <w:t xml:space="preserve">pravomocné odsouzení </w:t>
      </w:r>
      <w:r>
        <w:rPr>
          <w:rFonts w:cs="Arial"/>
        </w:rPr>
        <w:t>Zhotovitele</w:t>
      </w:r>
      <w:r w:rsidRPr="00DB27F8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:rsidR="00BE1FF5" w:rsidRPr="00EC4DD1" w:rsidRDefault="00BE1FF5" w:rsidP="00BE1FF5">
      <w:pPr>
        <w:pStyle w:val="Odstavec2"/>
        <w:numPr>
          <w:ilvl w:val="1"/>
          <w:numId w:val="31"/>
        </w:numPr>
        <w:tabs>
          <w:tab w:val="num" w:pos="1364"/>
        </w:tabs>
      </w:pPr>
      <w:r>
        <w:rPr>
          <w:bCs/>
          <w:iCs/>
        </w:rPr>
        <w:t>Objednatel</w:t>
      </w:r>
      <w:r w:rsidRPr="00EC4DD1">
        <w:rPr>
          <w:bCs/>
          <w:iCs/>
        </w:rPr>
        <w:t xml:space="preserve">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ustanovení 11.5 výše, také</w:t>
      </w:r>
      <w:r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 w:rsidRPr="00DB27F8">
        <w:rPr>
          <w:rFonts w:cs="Arial"/>
        </w:rPr>
        <w:t xml:space="preserve">bezdůvodné odmítnutí </w:t>
      </w:r>
      <w:r>
        <w:rPr>
          <w:rFonts w:cs="Arial"/>
        </w:rPr>
        <w:t>Zhotovitele dílčí smlouvu splnit;</w:t>
      </w:r>
    </w:p>
    <w:p w:rsidR="00BE1FF5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 w:rsidRPr="00DB27F8">
        <w:rPr>
          <w:rFonts w:cs="Arial"/>
        </w:rPr>
        <w:t xml:space="preserve">prodlení </w:t>
      </w:r>
      <w:r>
        <w:rPr>
          <w:rFonts w:cs="Arial"/>
        </w:rPr>
        <w:t>Zhotovitele s dokončením Díla;</w:t>
      </w:r>
    </w:p>
    <w:p w:rsidR="00BE1FF5" w:rsidRPr="00DB27F8" w:rsidRDefault="00BE1FF5" w:rsidP="00BE1FF5">
      <w:pPr>
        <w:pStyle w:val="05-ODST-3"/>
        <w:numPr>
          <w:ilvl w:val="2"/>
          <w:numId w:val="64"/>
        </w:numPr>
        <w:rPr>
          <w:rFonts w:cs="Arial"/>
        </w:rPr>
      </w:pPr>
      <w:r>
        <w:rPr>
          <w:rFonts w:cs="Arial"/>
        </w:rPr>
        <w:t>a obdobně z důvodů uvedených v 15.3.4 VOP</w:t>
      </w:r>
      <w:r w:rsidRPr="00DB27F8">
        <w:rPr>
          <w:rFonts w:cs="Arial"/>
        </w:rPr>
        <w:t>.</w:t>
      </w:r>
    </w:p>
    <w:p w:rsidR="00BE1FF5" w:rsidRDefault="00BE1FF5" w:rsidP="00BE1FF5">
      <w:pPr>
        <w:pStyle w:val="Odstavec2"/>
        <w:numPr>
          <w:ilvl w:val="1"/>
          <w:numId w:val="31"/>
        </w:numPr>
        <w:tabs>
          <w:tab w:val="num" w:pos="1364"/>
        </w:tabs>
      </w:pPr>
      <w:r>
        <w:t xml:space="preserve">Zhotovitel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BE1FF5" w:rsidRPr="00C65994" w:rsidRDefault="00BE1FF5" w:rsidP="00BE1FF5">
      <w:pPr>
        <w:pStyle w:val="Odstavec3"/>
        <w:numPr>
          <w:ilvl w:val="2"/>
          <w:numId w:val="65"/>
        </w:numPr>
      </w:pPr>
      <w:r>
        <w:t xml:space="preserve">prodlení </w:t>
      </w:r>
      <w:r w:rsidR="004D2F04">
        <w:t>Objednatele s úhradou Ceny díla;</w:t>
      </w:r>
    </w:p>
    <w:p w:rsidR="00BE1FF5" w:rsidRDefault="004D2F04" w:rsidP="00BE1FF5">
      <w:pPr>
        <w:pStyle w:val="Odstavec3"/>
        <w:numPr>
          <w:ilvl w:val="2"/>
          <w:numId w:val="65"/>
        </w:numPr>
      </w:pPr>
      <w:r>
        <w:t>Objednatel</w:t>
      </w:r>
      <w:r w:rsidR="00BE1FF5">
        <w:t xml:space="preserve"> </w:t>
      </w:r>
      <w:r w:rsidR="00BE1FF5" w:rsidRPr="00B126D1">
        <w:t xml:space="preserve">vstoupí do likvidace nebo </w:t>
      </w:r>
    </w:p>
    <w:p w:rsidR="00BE1FF5" w:rsidRPr="00B126D1" w:rsidRDefault="00BE1FF5" w:rsidP="00BE1FF5">
      <w:pPr>
        <w:pStyle w:val="Odstavec3"/>
        <w:numPr>
          <w:ilvl w:val="2"/>
          <w:numId w:val="65"/>
        </w:numPr>
      </w:pPr>
      <w:r w:rsidRPr="00B126D1">
        <w:t xml:space="preserve">bude vůči němu </w:t>
      </w:r>
      <w:r w:rsidR="004D2F04">
        <w:t xml:space="preserve">(Objednateli) </w:t>
      </w:r>
      <w:r w:rsidRPr="00B126D1">
        <w:t>podán návrh dle zákona č. 182/2006 Sb., insolvenční zákon, v platném znění</w:t>
      </w:r>
      <w:r w:rsidR="004D2F04">
        <w:t>;</w:t>
      </w:r>
    </w:p>
    <w:p w:rsidR="00BE1FF5" w:rsidRDefault="00BE1FF5" w:rsidP="00BE1FF5">
      <w:pPr>
        <w:pStyle w:val="Odstavec3"/>
        <w:numPr>
          <w:ilvl w:val="2"/>
          <w:numId w:val="65"/>
        </w:numPr>
      </w:pPr>
      <w:r w:rsidRPr="00B126D1">
        <w:lastRenderedPageBreak/>
        <w:t>pravomocné o</w:t>
      </w:r>
      <w:r w:rsidRPr="006178DF">
        <w:t xml:space="preserve">dsouzení </w:t>
      </w:r>
      <w:r w:rsidR="004D2F04">
        <w:t>Objednatele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AB32C8" w:rsidRPr="006178DF" w:rsidRDefault="00AB32C8" w:rsidP="00AB32C8">
      <w:pPr>
        <w:pStyle w:val="Odstavec3"/>
        <w:tabs>
          <w:tab w:val="clear" w:pos="1790"/>
        </w:tabs>
        <w:ind w:left="1134" w:firstLine="0"/>
      </w:pPr>
    </w:p>
    <w:p w:rsidR="00BE1FF5" w:rsidRDefault="00BE1FF5" w:rsidP="004D2F04">
      <w:pPr>
        <w:pStyle w:val="Odstavec2"/>
        <w:numPr>
          <w:ilvl w:val="1"/>
          <w:numId w:val="31"/>
        </w:numPr>
        <w:tabs>
          <w:tab w:val="num" w:pos="1364"/>
        </w:tabs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3B1738" w:rsidRDefault="003B1738">
      <w:pPr>
        <w:pStyle w:val="Odstavec2"/>
        <w:numPr>
          <w:ilvl w:val="1"/>
          <w:numId w:val="31"/>
        </w:numPr>
      </w:pPr>
      <w:r w:rsidRPr="004E3428">
        <w:t xml:space="preserve">Smluvní strany se dohodly, že kterákoli ze </w:t>
      </w:r>
      <w:r w:rsidR="00D3350C">
        <w:t>S</w:t>
      </w:r>
      <w:r w:rsidRPr="004E3428">
        <w:t xml:space="preserve">mluvních stran může tuto Smlouvu vypovědět bez udání důvodu ve výpovědní lhůtě dvou (2) měsíců. Výpovědní </w:t>
      </w:r>
      <w:r w:rsidR="004D2F04">
        <w:t>doba</w:t>
      </w:r>
      <w:r w:rsidR="004D2F04" w:rsidRPr="004E3428">
        <w:t xml:space="preserve"> </w:t>
      </w:r>
      <w:r w:rsidRPr="004E3428">
        <w:t xml:space="preserve">počíná běžet prvním dnem v měsíci následujícím po měsíci, ve kterém byla výpověď druhé </w:t>
      </w:r>
      <w:r w:rsidR="004D2F04">
        <w:t>S</w:t>
      </w:r>
      <w:r w:rsidRPr="004E3428">
        <w:t>mluvní straně doručena.</w:t>
      </w:r>
    </w:p>
    <w:p w:rsidR="003B1738" w:rsidRDefault="003B1738" w:rsidP="003B1738">
      <w:pPr>
        <w:pStyle w:val="Odstavec2"/>
        <w:numPr>
          <w:ilvl w:val="1"/>
          <w:numId w:val="31"/>
        </w:numPr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 xml:space="preserve">ručenou poštou na adresu </w:t>
      </w:r>
      <w:r w:rsidR="00D3350C">
        <w:t xml:space="preserve">sídla </w:t>
      </w:r>
      <w:r>
        <w:t>druhé Smluvní strany</w:t>
      </w:r>
      <w:r w:rsidR="00D3350C">
        <w:t>.</w:t>
      </w:r>
    </w:p>
    <w:p w:rsidR="003B1738" w:rsidRPr="003B1738" w:rsidRDefault="003B1738" w:rsidP="002C1BA0">
      <w:pPr>
        <w:pStyle w:val="Odstavec2"/>
        <w:numPr>
          <w:ilvl w:val="1"/>
          <w:numId w:val="31"/>
        </w:numPr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3B1738" w:rsidRDefault="003B1738" w:rsidP="002C1BA0">
      <w:pPr>
        <w:pStyle w:val="01-L"/>
      </w:pPr>
      <w:r>
        <w:t>Závěrečná ustanovení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3B1738" w:rsidRDefault="00B10A99" w:rsidP="00B10A99">
      <w:pPr>
        <w:pStyle w:val="Odstavec2"/>
        <w:numPr>
          <w:ilvl w:val="1"/>
          <w:numId w:val="31"/>
        </w:numPr>
      </w:pPr>
      <w:r w:rsidRPr="00D17CE0">
        <w:t>Tato Smlouva</w:t>
      </w:r>
      <w:r w:rsidR="003B1738"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2C1BA0">
        <w:t xml:space="preserve">v platném znění, </w:t>
      </w:r>
      <w:r w:rsidRPr="00D17CE0">
        <w:t>a ostatními závaznými právními předpisy českého právního řádu.</w:t>
      </w:r>
      <w:r>
        <w:t xml:space="preserve"> 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>
        <w:t xml:space="preserve">Smluvní strany si výslovně sjednávají, že ustanovení § 1765, § 1766, § 2609 </w:t>
      </w:r>
      <w:r w:rsidRPr="006857A4">
        <w:t>z</w:t>
      </w:r>
      <w:r w:rsidR="003B1738">
        <w:t>ákona</w:t>
      </w:r>
      <w:r w:rsidRPr="006857A4">
        <w:t xml:space="preserve"> č. 89/2012 Sb., občanského zákoníku,</w:t>
      </w:r>
      <w:r>
        <w:t xml:space="preserve"> </w:t>
      </w:r>
      <w:r w:rsidR="003B1738">
        <w:t xml:space="preserve">v platném znění, </w:t>
      </w:r>
      <w:r>
        <w:t>se na vztah založený touto Smlouvou nepoužijí. Smluvní strany se dále s ohledem na povahu Smlouvy dohodly, že Zhotovitel přebírá na sebe nebezpeč</w:t>
      </w:r>
      <w:r w:rsidR="003B1738">
        <w:t>í změny okolností ve smyslu ustanovení § 2620 odst. 2 zákona</w:t>
      </w:r>
      <w:r w:rsidRPr="002525FB">
        <w:t xml:space="preserve"> č. 89/2012 Sb., občanského zákoníku</w:t>
      </w:r>
      <w:r>
        <w:t xml:space="preserve">, </w:t>
      </w:r>
      <w:r w:rsidR="003B1738">
        <w:t>v platném znění</w:t>
      </w:r>
      <w:r w:rsidR="002C1BA0">
        <w:t>,</w:t>
      </w:r>
      <w:r w:rsidR="003B1738">
        <w:t xml:space="preserve"> </w:t>
      </w:r>
      <w:r>
        <w:t>a dále že bez předchozího písemného souhlasu Objednatele Zhotovitel nepřevede svá práva a povinnosti ze Smlouvy</w:t>
      </w:r>
      <w:r w:rsidR="00005A43">
        <w:t>, dílčí smlouvy či plynoucí z jejich porušení,</w:t>
      </w:r>
      <w:r>
        <w:t xml:space="preserve"> ani </w:t>
      </w:r>
      <w:r w:rsidR="00005A43">
        <w:t xml:space="preserve">Smlouvu/dílčí smlouvu jako celek či </w:t>
      </w:r>
      <w:r>
        <w:t>j</w:t>
      </w:r>
      <w:r w:rsidR="003B1738">
        <w:t xml:space="preserve">ejí části třetí osobě podle ustanovení </w:t>
      </w:r>
      <w:r>
        <w:t xml:space="preserve"> </w:t>
      </w:r>
      <w:r w:rsidRPr="002525FB">
        <w:t>§§ 1895-1900</w:t>
      </w:r>
      <w:r>
        <w:t xml:space="preserve"> </w:t>
      </w:r>
      <w:r w:rsidRPr="002525FB">
        <w:t>z</w:t>
      </w:r>
      <w:r w:rsidR="003B1738">
        <w:t>ákona</w:t>
      </w:r>
      <w:r w:rsidRPr="002525FB">
        <w:t xml:space="preserve"> č. 89/2012 Sb., občanského zákoníku</w:t>
      </w:r>
      <w:r w:rsidR="003B1738">
        <w:t>, v platném znění</w:t>
      </w:r>
      <w:r>
        <w:t>.</w:t>
      </w:r>
    </w:p>
    <w:p w:rsidR="00B10A99" w:rsidRPr="00BA59A8" w:rsidRDefault="00B10A99" w:rsidP="00B10A99">
      <w:pPr>
        <w:pStyle w:val="Odstavec2"/>
        <w:numPr>
          <w:ilvl w:val="1"/>
          <w:numId w:val="31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10A99" w:rsidRPr="00BA59A8" w:rsidRDefault="00B10A99" w:rsidP="00B10A99">
      <w:pPr>
        <w:pStyle w:val="Odstavec2"/>
        <w:numPr>
          <w:ilvl w:val="1"/>
          <w:numId w:val="31"/>
        </w:numPr>
      </w:pPr>
      <w:bookmarkStart w:id="4" w:name="_Ref321332148"/>
      <w:r w:rsidRPr="00BA59A8">
        <w:t>Nedílnou součástí této Smlouvy jsou přílohy:</w:t>
      </w:r>
      <w:bookmarkEnd w:id="4"/>
    </w:p>
    <w:p w:rsidR="003B1738" w:rsidRPr="003A3D52" w:rsidRDefault="00831D60" w:rsidP="00B10A99">
      <w:pPr>
        <w:pStyle w:val="Odstavecseseznamem"/>
        <w:numPr>
          <w:ilvl w:val="0"/>
          <w:numId w:val="59"/>
        </w:numPr>
        <w:spacing w:after="20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6012B9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 – Jednotkové ceny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4D2F04" w:rsidRDefault="004D2F04" w:rsidP="004D2F04">
      <w:pPr>
        <w:pStyle w:val="Odstavec2"/>
        <w:numPr>
          <w:ilvl w:val="1"/>
          <w:numId w:val="31"/>
        </w:numPr>
      </w:pPr>
      <w:r>
        <w:t>Tato Smlouva není převoditelná rubopisem.</w:t>
      </w:r>
    </w:p>
    <w:p w:rsidR="004D2F04" w:rsidRDefault="004D2F04" w:rsidP="004D2F04">
      <w:pPr>
        <w:pStyle w:val="Odstavec2"/>
        <w:numPr>
          <w:ilvl w:val="1"/>
          <w:numId w:val="31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4D2F04" w:rsidRPr="00BA59A8" w:rsidRDefault="004D2F04" w:rsidP="004D2F04">
      <w:pPr>
        <w:pStyle w:val="Odstavec2"/>
        <w:numPr>
          <w:ilvl w:val="1"/>
          <w:numId w:val="31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</w:t>
      </w:r>
      <w:r w:rsidRPr="000D1392">
        <w:lastRenderedPageBreak/>
        <w:t xml:space="preserve">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3B1738">
        <w:t>Všeobecných obchodních podmínek („VOP“).</w:t>
      </w:r>
      <w:r w:rsidRPr="00655C3C">
        <w:t xml:space="preserve">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10A99" w:rsidRDefault="00B10A99" w:rsidP="00B10A99">
      <w:pPr>
        <w:pStyle w:val="Odstavec2"/>
        <w:numPr>
          <w:ilvl w:val="1"/>
          <w:numId w:val="31"/>
        </w:numPr>
      </w:pPr>
      <w:r>
        <w:t xml:space="preserve">VOP jsou uveřejněna na adrese </w:t>
      </w:r>
      <w:hyperlink r:id="rId12" w:history="1">
        <w:r w:rsidR="003B1738" w:rsidRPr="003B1738">
          <w:rPr>
            <w:rStyle w:val="Hypertextovodkaz"/>
          </w:rPr>
          <w:t>https://www.ceproas.cz/public/data/pdf/vyberova_rizeni/VOP-M-2013-1</w:t>
        </w:r>
        <w:r w:rsidR="003B1738" w:rsidRPr="003B0CA4">
          <w:rPr>
            <w:rStyle w:val="Hypertextovodkaz"/>
          </w:rPr>
          <w:t>0-14.pdf</w:t>
        </w:r>
      </w:hyperlink>
      <w:r>
        <w:t>.</w:t>
      </w:r>
    </w:p>
    <w:p w:rsidR="00B10A99" w:rsidRPr="00942F32" w:rsidRDefault="00B10A99" w:rsidP="002C1BA0">
      <w:pPr>
        <w:pStyle w:val="05-ODST-3"/>
      </w:pPr>
      <w:r w:rsidRPr="00942F32">
        <w:t>Smluvní strany prohlašují, že čl.</w:t>
      </w:r>
      <w:r w:rsidR="003B1738" w:rsidRPr="00942F32">
        <w:t xml:space="preserve"> </w:t>
      </w:r>
      <w:r w:rsidR="004D2F04" w:rsidRPr="00942F32">
        <w:t xml:space="preserve">3.2. čl. 3.3 až 3.6, </w:t>
      </w:r>
      <w:r w:rsidR="003B1738" w:rsidRPr="00942F32">
        <w:t>čl. 6.3</w:t>
      </w:r>
      <w:r w:rsidR="00CB45A7" w:rsidRPr="00942F32">
        <w:t>, čl. 6.7</w:t>
      </w:r>
      <w:r w:rsidR="004D2F04" w:rsidRPr="00942F32">
        <w:t xml:space="preserve">, čl. </w:t>
      </w:r>
      <w:r w:rsidR="00005A43">
        <w:t xml:space="preserve">8 </w:t>
      </w:r>
      <w:r w:rsidR="004D2F04" w:rsidRPr="00942F32">
        <w:t>a čl. 10</w:t>
      </w:r>
      <w:r w:rsidR="00D91043" w:rsidRPr="00942F32">
        <w:t xml:space="preserve"> </w:t>
      </w:r>
      <w:r w:rsidRPr="00942F32">
        <w:t xml:space="preserve">se na vztah Smluvních stran založený touto Smlouvou a dílčími smlouvami neuplatní.   </w:t>
      </w:r>
    </w:p>
    <w:p w:rsidR="00E457B6" w:rsidRPr="00E457B6" w:rsidRDefault="00E457B6" w:rsidP="001B4AE1">
      <w:pPr>
        <w:spacing w:before="0"/>
        <w:rPr>
          <w:rFonts w:ascii="Times New Roman" w:hAnsi="Times New Roman"/>
          <w:sz w:val="22"/>
          <w:szCs w:val="22"/>
        </w:rPr>
      </w:pPr>
    </w:p>
    <w:p w:rsidR="00A16DEA" w:rsidRDefault="00A16DEA" w:rsidP="0057717E">
      <w:pPr>
        <w:tabs>
          <w:tab w:val="left" w:pos="284"/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</w:p>
    <w:p w:rsidR="007A3225" w:rsidRPr="002C1BA0" w:rsidRDefault="007A3225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V Praze dne:</w:t>
      </w:r>
      <w:r w:rsidRPr="002C1BA0">
        <w:rPr>
          <w:rFonts w:cs="Arial"/>
        </w:rPr>
        <w:tab/>
        <w:t>V </w:t>
      </w:r>
      <w:r w:rsidR="003161DC" w:rsidRPr="002C1BA0">
        <w:rPr>
          <w:rFonts w:cs="Arial"/>
        </w:rPr>
        <w:t>....................</w:t>
      </w:r>
      <w:r w:rsidRPr="002C1BA0">
        <w:rPr>
          <w:rFonts w:cs="Arial"/>
        </w:rPr>
        <w:t xml:space="preserve"> dne: </w:t>
      </w:r>
    </w:p>
    <w:p w:rsidR="00A16DEA" w:rsidRPr="002C1BA0" w:rsidRDefault="00A16DEA" w:rsidP="00A16DEA">
      <w:pPr>
        <w:tabs>
          <w:tab w:val="left" w:pos="284"/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Objednatel:</w:t>
      </w:r>
      <w:r w:rsidRPr="002C1BA0">
        <w:rPr>
          <w:rFonts w:cs="Arial"/>
        </w:rPr>
        <w:tab/>
        <w:t>Zhotovitel:</w:t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E856C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</w:t>
      </w:r>
      <w:r w:rsidR="00A16DEA" w:rsidRPr="002C1BA0">
        <w:rPr>
          <w:rFonts w:cs="Arial"/>
        </w:rPr>
        <w:t>………</w:t>
      </w:r>
      <w:r w:rsidRPr="002C1BA0">
        <w:rPr>
          <w:rFonts w:cs="Arial"/>
        </w:rPr>
        <w:tab/>
        <w:t>…………………………</w:t>
      </w:r>
      <w:r w:rsidR="00A16DEA" w:rsidRPr="002C1BA0">
        <w:rPr>
          <w:rFonts w:cs="Arial"/>
        </w:rPr>
        <w:t>…………</w:t>
      </w:r>
    </w:p>
    <w:p w:rsidR="00545FC5" w:rsidRPr="002C1BA0" w:rsidRDefault="00545FC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ČEPRO, a.s.</w:t>
      </w:r>
    </w:p>
    <w:p w:rsidR="007A3225" w:rsidRPr="002C1BA0" w:rsidRDefault="004E430C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Mgr. Jan Duspěva</w:t>
      </w:r>
      <w:r w:rsidR="007A3225" w:rsidRPr="002C1BA0">
        <w:rPr>
          <w:rFonts w:cs="Arial"/>
        </w:rPr>
        <w:tab/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 xml:space="preserve">předseda představenstva </w:t>
      </w:r>
      <w:r w:rsidRPr="002C1BA0">
        <w:rPr>
          <w:rFonts w:cs="Arial"/>
        </w:rPr>
        <w:tab/>
        <w:t xml:space="preserve"> </w:t>
      </w: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7A3225" w:rsidRDefault="007A3225" w:rsidP="00A16DEA">
      <w:pPr>
        <w:tabs>
          <w:tab w:val="left" w:pos="4962"/>
        </w:tabs>
        <w:spacing w:before="0"/>
        <w:rPr>
          <w:rFonts w:cs="Arial"/>
        </w:rPr>
      </w:pPr>
    </w:p>
    <w:p w:rsidR="00AB0AD2" w:rsidRDefault="00AB0AD2" w:rsidP="00A16DEA">
      <w:pPr>
        <w:tabs>
          <w:tab w:val="left" w:pos="4962"/>
        </w:tabs>
        <w:spacing w:before="0"/>
        <w:rPr>
          <w:rFonts w:cs="Arial"/>
        </w:rPr>
      </w:pPr>
    </w:p>
    <w:p w:rsidR="00AB0AD2" w:rsidRDefault="00AB0AD2" w:rsidP="00A16DEA">
      <w:pPr>
        <w:tabs>
          <w:tab w:val="left" w:pos="4962"/>
        </w:tabs>
        <w:spacing w:before="0"/>
        <w:rPr>
          <w:rFonts w:cs="Arial"/>
        </w:rPr>
      </w:pPr>
    </w:p>
    <w:p w:rsidR="00AB0AD2" w:rsidRPr="002C1BA0" w:rsidRDefault="00AB0AD2" w:rsidP="00A16DEA">
      <w:pPr>
        <w:tabs>
          <w:tab w:val="left" w:pos="4962"/>
        </w:tabs>
        <w:spacing w:before="0"/>
        <w:rPr>
          <w:rFonts w:cs="Arial"/>
        </w:rPr>
      </w:pPr>
    </w:p>
    <w:p w:rsidR="007A3225" w:rsidRPr="002C1BA0" w:rsidRDefault="007A3225" w:rsidP="00A16DEA">
      <w:pPr>
        <w:tabs>
          <w:tab w:val="left" w:pos="4962"/>
        </w:tabs>
        <w:spacing w:before="0"/>
        <w:rPr>
          <w:rFonts w:cs="Arial"/>
        </w:rPr>
      </w:pPr>
      <w:r w:rsidRPr="002C1BA0">
        <w:rPr>
          <w:rFonts w:cs="Arial"/>
        </w:rPr>
        <w:t>……………………………………</w:t>
      </w:r>
      <w:r w:rsidRPr="002C1BA0">
        <w:rPr>
          <w:rFonts w:cs="Arial"/>
        </w:rPr>
        <w:tab/>
        <w:t>……………………………………</w:t>
      </w:r>
      <w:r w:rsidRPr="002C1BA0">
        <w:rPr>
          <w:rFonts w:cs="Arial"/>
        </w:rPr>
        <w:tab/>
      </w:r>
    </w:p>
    <w:p w:rsidR="00545FC5" w:rsidRPr="002C1BA0" w:rsidRDefault="00545FC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ČEPRO, a.s.</w:t>
      </w:r>
    </w:p>
    <w:p w:rsidR="007A3225" w:rsidRPr="002C1BA0" w:rsidRDefault="007A3225" w:rsidP="00A16DEA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2C1BA0">
        <w:rPr>
          <w:rFonts w:cs="Arial"/>
        </w:rPr>
        <w:t>Ing. Ladislav Staněk</w:t>
      </w:r>
      <w:r w:rsidRPr="002C1BA0">
        <w:rPr>
          <w:rFonts w:cs="Arial"/>
        </w:rPr>
        <w:tab/>
      </w:r>
    </w:p>
    <w:p w:rsidR="007A3225" w:rsidRDefault="007A3225" w:rsidP="00A16DEA">
      <w:pPr>
        <w:tabs>
          <w:tab w:val="left" w:pos="4962"/>
        </w:tabs>
        <w:spacing w:before="0"/>
        <w:rPr>
          <w:rFonts w:ascii="Times New Roman" w:hAnsi="Times New Roman"/>
          <w:sz w:val="22"/>
          <w:szCs w:val="22"/>
        </w:rPr>
      </w:pPr>
      <w:r w:rsidRPr="002C1BA0">
        <w:rPr>
          <w:rFonts w:cs="Arial"/>
        </w:rPr>
        <w:t>člen představenstva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ab/>
      </w:r>
    </w:p>
    <w:sectPr w:rsidR="007A3225" w:rsidSect="004B5295">
      <w:headerReference w:type="default" r:id="rId13"/>
      <w:footerReference w:type="default" r:id="rId14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BC" w:rsidRDefault="007D10BC">
      <w:r>
        <w:separator/>
      </w:r>
    </w:p>
  </w:endnote>
  <w:endnote w:type="continuationSeparator" w:id="0">
    <w:p w:rsidR="007D10BC" w:rsidRDefault="007D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83" w:rsidRDefault="00EB2E83" w:rsidP="009F6E3F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6A58C3">
      <w:rPr>
        <w:rStyle w:val="slostrnky"/>
        <w:i/>
        <w:noProof/>
        <w:sz w:val="16"/>
      </w:rPr>
      <w:t>6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BC" w:rsidRDefault="007D10BC">
      <w:r>
        <w:separator/>
      </w:r>
    </w:p>
  </w:footnote>
  <w:footnote w:type="continuationSeparator" w:id="0">
    <w:p w:rsidR="007D10BC" w:rsidRDefault="007D1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E83" w:rsidRPr="00CD3032" w:rsidRDefault="00EB2E83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>Rámcová smlouva o dílo</w:t>
    </w:r>
  </w:p>
  <w:p w:rsidR="00EB2E83" w:rsidRPr="00CD3032" w:rsidRDefault="00EB2E83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>evid. č. Objednatele:</w:t>
    </w:r>
  </w:p>
  <w:p w:rsidR="00AB0AD2" w:rsidRDefault="00EB2E83" w:rsidP="00E83B72">
    <w:pPr>
      <w:pStyle w:val="Zhlav"/>
      <w:spacing w:before="0"/>
      <w:rPr>
        <w:rFonts w:cs="Arial"/>
        <w:sz w:val="16"/>
        <w:szCs w:val="16"/>
      </w:rPr>
    </w:pPr>
    <w:r w:rsidRPr="00CD3032">
      <w:rPr>
        <w:rFonts w:cs="Arial"/>
        <w:sz w:val="16"/>
        <w:szCs w:val="16"/>
      </w:rPr>
      <w:t>evid. č. Zhotovitele:</w:t>
    </w:r>
  </w:p>
  <w:p w:rsidR="00EB2E83" w:rsidRPr="00CD4EC9" w:rsidRDefault="00AB0AD2" w:rsidP="00E83B72">
    <w:pPr>
      <w:pStyle w:val="Zhlav"/>
      <w:spacing w:before="0"/>
    </w:pPr>
    <w:r>
      <w:rPr>
        <w:rFonts w:cs="Arial"/>
        <w:sz w:val="16"/>
        <w:szCs w:val="16"/>
      </w:rPr>
      <w:t xml:space="preserve">č. VŘ: </w:t>
    </w:r>
    <w:r w:rsidR="003C4295">
      <w:rPr>
        <w:rFonts w:cs="Arial"/>
        <w:sz w:val="16"/>
        <w:szCs w:val="16"/>
      </w:rPr>
      <w:t>202</w:t>
    </w:r>
    <w:r>
      <w:rPr>
        <w:rFonts w:cs="Arial"/>
        <w:sz w:val="16"/>
        <w:szCs w:val="16"/>
      </w:rPr>
      <w:t>/1</w:t>
    </w:r>
    <w:r w:rsidR="003C4295">
      <w:rPr>
        <w:rFonts w:cs="Arial"/>
        <w:sz w:val="16"/>
        <w:szCs w:val="16"/>
      </w:rPr>
      <w:t>5</w:t>
    </w:r>
    <w:r>
      <w:rPr>
        <w:rFonts w:cs="Arial"/>
        <w:sz w:val="16"/>
        <w:szCs w:val="16"/>
      </w:rPr>
      <w:t>/OCN</w:t>
    </w:r>
    <w:r w:rsidR="00EB2E83">
      <w:rPr>
        <w:rFonts w:cs="Arial"/>
      </w:rPr>
      <w:tab/>
    </w:r>
    <w:r w:rsidR="00EB2E83">
      <w:rPr>
        <w:rFonts w:cs="Arial"/>
      </w:rPr>
      <w:tab/>
    </w:r>
  </w:p>
  <w:p w:rsidR="00EB2E83" w:rsidRPr="00713D35" w:rsidRDefault="00EB2E83" w:rsidP="00E83B72">
    <w:pPr>
      <w:pStyle w:val="Zhlav"/>
      <w:spacing w:before="0"/>
      <w:rPr>
        <w:b/>
      </w:rPr>
    </w:pPr>
    <w:r w:rsidRPr="00CD4EC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20C470C"/>
    <w:multiLevelType w:val="hybridMultilevel"/>
    <w:tmpl w:val="9BBAB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62452B8"/>
    <w:multiLevelType w:val="hybridMultilevel"/>
    <w:tmpl w:val="7E32C78E"/>
    <w:lvl w:ilvl="0" w:tplc="55368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63226"/>
    <w:multiLevelType w:val="hybridMultilevel"/>
    <w:tmpl w:val="465A3FBE"/>
    <w:lvl w:ilvl="0" w:tplc="3B523638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7451A4F"/>
    <w:multiLevelType w:val="hybridMultilevel"/>
    <w:tmpl w:val="C7848F5C"/>
    <w:lvl w:ilvl="0" w:tplc="2FA434AA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64D63"/>
    <w:multiLevelType w:val="hybridMultilevel"/>
    <w:tmpl w:val="D192790E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0A2A2F37"/>
    <w:multiLevelType w:val="hybridMultilevel"/>
    <w:tmpl w:val="513E4130"/>
    <w:lvl w:ilvl="0" w:tplc="307EA4E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BB24C24"/>
    <w:multiLevelType w:val="singleLevel"/>
    <w:tmpl w:val="E752E97E"/>
    <w:lvl w:ilvl="0">
      <w:start w:val="1"/>
      <w:numFmt w:val="decimal"/>
      <w:lvlText w:val="%1.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9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3C36084"/>
    <w:multiLevelType w:val="hybridMultilevel"/>
    <w:tmpl w:val="6A2EF0FA"/>
    <w:lvl w:ilvl="0" w:tplc="185854A2">
      <w:start w:val="1"/>
      <w:numFmt w:val="decimal"/>
      <w:lvlText w:val="2.%1"/>
      <w:lvlJc w:val="left"/>
      <w:pPr>
        <w:ind w:left="78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F245A"/>
    <w:multiLevelType w:val="multilevel"/>
    <w:tmpl w:val="9A38C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18CE4546"/>
    <w:multiLevelType w:val="hybridMultilevel"/>
    <w:tmpl w:val="9DC2B67E"/>
    <w:lvl w:ilvl="0" w:tplc="040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3">
    <w:nsid w:val="1C9126E4"/>
    <w:multiLevelType w:val="hybridMultilevel"/>
    <w:tmpl w:val="EA72D8AE"/>
    <w:lvl w:ilvl="0" w:tplc="0B6EEDC2">
      <w:start w:val="1"/>
      <w:numFmt w:val="lowerLetter"/>
      <w:lvlText w:val="%1)"/>
      <w:lvlJc w:val="left"/>
      <w:pPr>
        <w:ind w:left="121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8">
    <w:nsid w:val="28B96C89"/>
    <w:multiLevelType w:val="hybridMultilevel"/>
    <w:tmpl w:val="1E5AC6F2"/>
    <w:lvl w:ilvl="0" w:tplc="DE5C2B7C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E62BCC"/>
    <w:multiLevelType w:val="hybridMultilevel"/>
    <w:tmpl w:val="BB2AB9E8"/>
    <w:lvl w:ilvl="0" w:tplc="0A40AD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B4B1DBC"/>
    <w:multiLevelType w:val="hybridMultilevel"/>
    <w:tmpl w:val="6BFADA44"/>
    <w:lvl w:ilvl="0" w:tplc="65027174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C06DBB"/>
    <w:multiLevelType w:val="hybridMultilevel"/>
    <w:tmpl w:val="2214E478"/>
    <w:lvl w:ilvl="0" w:tplc="22A0D152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F52FD7"/>
    <w:multiLevelType w:val="hybridMultilevel"/>
    <w:tmpl w:val="2AB60AD0"/>
    <w:lvl w:ilvl="0" w:tplc="D41E0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E23C3D"/>
    <w:multiLevelType w:val="multilevel"/>
    <w:tmpl w:val="462A2E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360A4AB8"/>
    <w:multiLevelType w:val="hybridMultilevel"/>
    <w:tmpl w:val="79C4DFFA"/>
    <w:lvl w:ilvl="0" w:tplc="0606641E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8E0515"/>
    <w:multiLevelType w:val="hybridMultilevel"/>
    <w:tmpl w:val="B0A892A6"/>
    <w:lvl w:ilvl="0" w:tplc="AC28FC24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40F40B20"/>
    <w:multiLevelType w:val="hybridMultilevel"/>
    <w:tmpl w:val="DB8C2C72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3">
    <w:nsid w:val="49905533"/>
    <w:multiLevelType w:val="multilevel"/>
    <w:tmpl w:val="7D7EDA28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4">
    <w:nsid w:val="4B7A591B"/>
    <w:multiLevelType w:val="multilevel"/>
    <w:tmpl w:val="C136B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6">
    <w:nsid w:val="53825B7C"/>
    <w:multiLevelType w:val="hybridMultilevel"/>
    <w:tmpl w:val="69AECC7E"/>
    <w:lvl w:ilvl="0" w:tplc="4BCE991A">
      <w:start w:val="1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504202F"/>
    <w:multiLevelType w:val="multilevel"/>
    <w:tmpl w:val="9988766C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3">
    <w:nsid w:val="6E9638E3"/>
    <w:multiLevelType w:val="hybridMultilevel"/>
    <w:tmpl w:val="EFE6CAC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>
    <w:nsid w:val="6FDE683E"/>
    <w:multiLevelType w:val="hybridMultilevel"/>
    <w:tmpl w:val="EB188A9C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367787B"/>
    <w:multiLevelType w:val="hybridMultilevel"/>
    <w:tmpl w:val="5D447C38"/>
    <w:lvl w:ilvl="0" w:tplc="F2CC4744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9">
    <w:nsid w:val="78E71B5C"/>
    <w:multiLevelType w:val="hybridMultilevel"/>
    <w:tmpl w:val="89DAE7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E346C6C"/>
    <w:multiLevelType w:val="hybridMultilevel"/>
    <w:tmpl w:val="5956C526"/>
    <w:lvl w:ilvl="0" w:tplc="508C7BB2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26"/>
  </w:num>
  <w:num w:numId="5">
    <w:abstractNumId w:val="18"/>
  </w:num>
  <w:num w:numId="6">
    <w:abstractNumId w:val="46"/>
  </w:num>
  <w:num w:numId="7">
    <w:abstractNumId w:val="21"/>
  </w:num>
  <w:num w:numId="8">
    <w:abstractNumId w:val="35"/>
  </w:num>
  <w:num w:numId="9">
    <w:abstractNumId w:val="23"/>
  </w:num>
  <w:num w:numId="10">
    <w:abstractNumId w:val="44"/>
  </w:num>
  <w:num w:numId="11">
    <w:abstractNumId w:val="49"/>
  </w:num>
  <w:num w:numId="12">
    <w:abstractNumId w:val="6"/>
  </w:num>
  <w:num w:numId="13">
    <w:abstractNumId w:val="22"/>
  </w:num>
  <w:num w:numId="14">
    <w:abstractNumId w:val="14"/>
  </w:num>
  <w:num w:numId="15">
    <w:abstractNumId w:val="27"/>
  </w:num>
  <w:num w:numId="16">
    <w:abstractNumId w:val="40"/>
  </w:num>
  <w:num w:numId="17">
    <w:abstractNumId w:val="47"/>
  </w:num>
  <w:num w:numId="18">
    <w:abstractNumId w:val="5"/>
  </w:num>
  <w:num w:numId="19">
    <w:abstractNumId w:val="36"/>
  </w:num>
  <w:num w:numId="20">
    <w:abstractNumId w:val="9"/>
  </w:num>
  <w:num w:numId="21">
    <w:abstractNumId w:val="41"/>
  </w:num>
  <w:num w:numId="22">
    <w:abstractNumId w:val="50"/>
  </w:num>
  <w:num w:numId="23">
    <w:abstractNumId w:val="7"/>
  </w:num>
  <w:num w:numId="24">
    <w:abstractNumId w:val="4"/>
  </w:num>
  <w:num w:numId="25">
    <w:abstractNumId w:val="0"/>
  </w:num>
  <w:num w:numId="26">
    <w:abstractNumId w:val="13"/>
  </w:num>
  <w:num w:numId="27">
    <w:abstractNumId w:val="45"/>
  </w:num>
  <w:num w:numId="28">
    <w:abstractNumId w:val="31"/>
  </w:num>
  <w:num w:numId="29">
    <w:abstractNumId w:val="29"/>
  </w:num>
  <w:num w:numId="30">
    <w:abstractNumId w:val="38"/>
  </w:num>
  <w:num w:numId="31">
    <w:abstractNumId w:val="42"/>
  </w:num>
  <w:num w:numId="32">
    <w:abstractNumId w:val="11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</w:num>
  <w:num w:numId="50">
    <w:abstractNumId w:val="24"/>
  </w:num>
  <w:num w:numId="51">
    <w:abstractNumId w:val="33"/>
  </w:num>
  <w:num w:numId="52">
    <w:abstractNumId w:val="1"/>
  </w:num>
  <w:num w:numId="53">
    <w:abstractNumId w:val="28"/>
  </w:num>
  <w:num w:numId="54">
    <w:abstractNumId w:val="15"/>
  </w:num>
  <w:num w:numId="55">
    <w:abstractNumId w:val="48"/>
  </w:num>
  <w:num w:numId="56">
    <w:abstractNumId w:val="39"/>
  </w:num>
  <w:num w:numId="57">
    <w:abstractNumId w:val="20"/>
  </w:num>
  <w:num w:numId="58">
    <w:abstractNumId w:val="2"/>
  </w:num>
  <w:num w:numId="59">
    <w:abstractNumId w:val="37"/>
  </w:num>
  <w:num w:numId="60">
    <w:abstractNumId w:val="34"/>
  </w:num>
  <w:num w:numId="61">
    <w:abstractNumId w:val="3"/>
  </w:num>
  <w:num w:numId="62">
    <w:abstractNumId w:val="19"/>
  </w:num>
  <w:num w:numId="63">
    <w:abstractNumId w:val="25"/>
  </w:num>
  <w:num w:numId="64">
    <w:abstractNumId w:val="30"/>
  </w:num>
  <w:num w:numId="65">
    <w:abstractNumId w:val="32"/>
  </w:num>
  <w:num w:numId="66">
    <w:abstractNumId w:val="43"/>
  </w:num>
  <w:num w:numId="67">
    <w:abstractNumId w:val="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41"/>
    <w:rsid w:val="00000411"/>
    <w:rsid w:val="00000544"/>
    <w:rsid w:val="00004115"/>
    <w:rsid w:val="00005A43"/>
    <w:rsid w:val="000065B9"/>
    <w:rsid w:val="0000788F"/>
    <w:rsid w:val="00010E92"/>
    <w:rsid w:val="000240C8"/>
    <w:rsid w:val="0002662E"/>
    <w:rsid w:val="000267FD"/>
    <w:rsid w:val="00030C79"/>
    <w:rsid w:val="00033149"/>
    <w:rsid w:val="0003539E"/>
    <w:rsid w:val="00037D05"/>
    <w:rsid w:val="000414C3"/>
    <w:rsid w:val="00043337"/>
    <w:rsid w:val="00044E95"/>
    <w:rsid w:val="00050112"/>
    <w:rsid w:val="000534E5"/>
    <w:rsid w:val="000555F9"/>
    <w:rsid w:val="00056E43"/>
    <w:rsid w:val="00060ABB"/>
    <w:rsid w:val="00066B67"/>
    <w:rsid w:val="000703DA"/>
    <w:rsid w:val="000719C0"/>
    <w:rsid w:val="000751A8"/>
    <w:rsid w:val="00075D49"/>
    <w:rsid w:val="00082563"/>
    <w:rsid w:val="00087EA1"/>
    <w:rsid w:val="000910FB"/>
    <w:rsid w:val="00091D87"/>
    <w:rsid w:val="00092B6A"/>
    <w:rsid w:val="0009629B"/>
    <w:rsid w:val="000A276F"/>
    <w:rsid w:val="000A32FE"/>
    <w:rsid w:val="000A7C34"/>
    <w:rsid w:val="000B0C04"/>
    <w:rsid w:val="000B0DBC"/>
    <w:rsid w:val="000B483B"/>
    <w:rsid w:val="000B6038"/>
    <w:rsid w:val="000C2193"/>
    <w:rsid w:val="000C3721"/>
    <w:rsid w:val="000C6E0E"/>
    <w:rsid w:val="000D14DE"/>
    <w:rsid w:val="000F025B"/>
    <w:rsid w:val="000F330F"/>
    <w:rsid w:val="000F4448"/>
    <w:rsid w:val="000F5DD0"/>
    <w:rsid w:val="000F6580"/>
    <w:rsid w:val="00100984"/>
    <w:rsid w:val="00101B0F"/>
    <w:rsid w:val="00105EB7"/>
    <w:rsid w:val="00105F11"/>
    <w:rsid w:val="0011103A"/>
    <w:rsid w:val="00111BB3"/>
    <w:rsid w:val="00114BF4"/>
    <w:rsid w:val="001217FC"/>
    <w:rsid w:val="00121BD0"/>
    <w:rsid w:val="00121D40"/>
    <w:rsid w:val="00142340"/>
    <w:rsid w:val="001440AC"/>
    <w:rsid w:val="001441D0"/>
    <w:rsid w:val="00154880"/>
    <w:rsid w:val="00156FAA"/>
    <w:rsid w:val="001645F5"/>
    <w:rsid w:val="00170CAD"/>
    <w:rsid w:val="00172214"/>
    <w:rsid w:val="00172E26"/>
    <w:rsid w:val="00173414"/>
    <w:rsid w:val="00175877"/>
    <w:rsid w:val="00186039"/>
    <w:rsid w:val="00191CCE"/>
    <w:rsid w:val="001961DB"/>
    <w:rsid w:val="00196AC5"/>
    <w:rsid w:val="001A2E84"/>
    <w:rsid w:val="001A635B"/>
    <w:rsid w:val="001A71AB"/>
    <w:rsid w:val="001B0E01"/>
    <w:rsid w:val="001B4AE1"/>
    <w:rsid w:val="001B53EB"/>
    <w:rsid w:val="001B6E3D"/>
    <w:rsid w:val="001B7A4F"/>
    <w:rsid w:val="001C3325"/>
    <w:rsid w:val="001C73F2"/>
    <w:rsid w:val="001E7363"/>
    <w:rsid w:val="001F5D4A"/>
    <w:rsid w:val="001F6756"/>
    <w:rsid w:val="00200228"/>
    <w:rsid w:val="0020135D"/>
    <w:rsid w:val="00203B42"/>
    <w:rsid w:val="00204BD5"/>
    <w:rsid w:val="002115D8"/>
    <w:rsid w:val="00213873"/>
    <w:rsid w:val="00216D16"/>
    <w:rsid w:val="00220A11"/>
    <w:rsid w:val="002249F4"/>
    <w:rsid w:val="00226991"/>
    <w:rsid w:val="00230343"/>
    <w:rsid w:val="00233FC0"/>
    <w:rsid w:val="00234CF6"/>
    <w:rsid w:val="00235078"/>
    <w:rsid w:val="00237BEB"/>
    <w:rsid w:val="002432A4"/>
    <w:rsid w:val="00245854"/>
    <w:rsid w:val="00251291"/>
    <w:rsid w:val="00260893"/>
    <w:rsid w:val="00260C25"/>
    <w:rsid w:val="002648E1"/>
    <w:rsid w:val="00265200"/>
    <w:rsid w:val="002674A0"/>
    <w:rsid w:val="0028072A"/>
    <w:rsid w:val="00282434"/>
    <w:rsid w:val="002844D7"/>
    <w:rsid w:val="00284FA5"/>
    <w:rsid w:val="00285A32"/>
    <w:rsid w:val="00287A77"/>
    <w:rsid w:val="002A1139"/>
    <w:rsid w:val="002B03A0"/>
    <w:rsid w:val="002B2600"/>
    <w:rsid w:val="002B2B52"/>
    <w:rsid w:val="002B30BB"/>
    <w:rsid w:val="002B75BE"/>
    <w:rsid w:val="002C1532"/>
    <w:rsid w:val="002C1BA0"/>
    <w:rsid w:val="002C4EAB"/>
    <w:rsid w:val="002D1BE6"/>
    <w:rsid w:val="002D2291"/>
    <w:rsid w:val="002E0403"/>
    <w:rsid w:val="002E2330"/>
    <w:rsid w:val="002F515D"/>
    <w:rsid w:val="002F5777"/>
    <w:rsid w:val="002F70FA"/>
    <w:rsid w:val="002F78EF"/>
    <w:rsid w:val="002F7A98"/>
    <w:rsid w:val="003011A7"/>
    <w:rsid w:val="003045C1"/>
    <w:rsid w:val="00312306"/>
    <w:rsid w:val="003161DC"/>
    <w:rsid w:val="00316CBB"/>
    <w:rsid w:val="00322033"/>
    <w:rsid w:val="00322147"/>
    <w:rsid w:val="003222EF"/>
    <w:rsid w:val="003321F6"/>
    <w:rsid w:val="00332D3F"/>
    <w:rsid w:val="00343CC3"/>
    <w:rsid w:val="00345707"/>
    <w:rsid w:val="00347518"/>
    <w:rsid w:val="00350E4A"/>
    <w:rsid w:val="0035165A"/>
    <w:rsid w:val="003548AD"/>
    <w:rsid w:val="00356950"/>
    <w:rsid w:val="00364883"/>
    <w:rsid w:val="003767AA"/>
    <w:rsid w:val="003801B0"/>
    <w:rsid w:val="00386815"/>
    <w:rsid w:val="00387615"/>
    <w:rsid w:val="00390027"/>
    <w:rsid w:val="003912D5"/>
    <w:rsid w:val="00392E01"/>
    <w:rsid w:val="003A0847"/>
    <w:rsid w:val="003A0F53"/>
    <w:rsid w:val="003A14BA"/>
    <w:rsid w:val="003A19E4"/>
    <w:rsid w:val="003A1FAD"/>
    <w:rsid w:val="003A2D04"/>
    <w:rsid w:val="003B1738"/>
    <w:rsid w:val="003B3197"/>
    <w:rsid w:val="003B692F"/>
    <w:rsid w:val="003B718D"/>
    <w:rsid w:val="003C2A3E"/>
    <w:rsid w:val="003C4295"/>
    <w:rsid w:val="003D0845"/>
    <w:rsid w:val="003D626C"/>
    <w:rsid w:val="003D7DAE"/>
    <w:rsid w:val="003E0611"/>
    <w:rsid w:val="003E0C53"/>
    <w:rsid w:val="003E1260"/>
    <w:rsid w:val="003E2DDE"/>
    <w:rsid w:val="003E6D8E"/>
    <w:rsid w:val="003F3A74"/>
    <w:rsid w:val="003F77C7"/>
    <w:rsid w:val="0040512F"/>
    <w:rsid w:val="00406306"/>
    <w:rsid w:val="004107E1"/>
    <w:rsid w:val="00442951"/>
    <w:rsid w:val="00443807"/>
    <w:rsid w:val="00444CA4"/>
    <w:rsid w:val="0044517C"/>
    <w:rsid w:val="004472AF"/>
    <w:rsid w:val="00452FDF"/>
    <w:rsid w:val="004565ED"/>
    <w:rsid w:val="0046092F"/>
    <w:rsid w:val="0046175E"/>
    <w:rsid w:val="004622D0"/>
    <w:rsid w:val="00466593"/>
    <w:rsid w:val="00470852"/>
    <w:rsid w:val="00472752"/>
    <w:rsid w:val="00475736"/>
    <w:rsid w:val="004818D5"/>
    <w:rsid w:val="00486AD9"/>
    <w:rsid w:val="00486C11"/>
    <w:rsid w:val="00492419"/>
    <w:rsid w:val="0049335C"/>
    <w:rsid w:val="00494DD9"/>
    <w:rsid w:val="00496EF9"/>
    <w:rsid w:val="00497C27"/>
    <w:rsid w:val="004B1255"/>
    <w:rsid w:val="004B16D1"/>
    <w:rsid w:val="004B2212"/>
    <w:rsid w:val="004B2384"/>
    <w:rsid w:val="004B4370"/>
    <w:rsid w:val="004B5295"/>
    <w:rsid w:val="004B5F0D"/>
    <w:rsid w:val="004C3494"/>
    <w:rsid w:val="004C41A2"/>
    <w:rsid w:val="004C5B32"/>
    <w:rsid w:val="004D27B4"/>
    <w:rsid w:val="004D2F04"/>
    <w:rsid w:val="004D45F0"/>
    <w:rsid w:val="004E430C"/>
    <w:rsid w:val="004E4713"/>
    <w:rsid w:val="004E479C"/>
    <w:rsid w:val="004E6B17"/>
    <w:rsid w:val="004F3DDF"/>
    <w:rsid w:val="004F5DA0"/>
    <w:rsid w:val="004F71DE"/>
    <w:rsid w:val="004F7E28"/>
    <w:rsid w:val="005026A2"/>
    <w:rsid w:val="00503541"/>
    <w:rsid w:val="005044ED"/>
    <w:rsid w:val="00505AAD"/>
    <w:rsid w:val="005063AC"/>
    <w:rsid w:val="00507958"/>
    <w:rsid w:val="00514415"/>
    <w:rsid w:val="00525E56"/>
    <w:rsid w:val="00527BCE"/>
    <w:rsid w:val="005332DD"/>
    <w:rsid w:val="00535675"/>
    <w:rsid w:val="00537220"/>
    <w:rsid w:val="005437C8"/>
    <w:rsid w:val="00545FC5"/>
    <w:rsid w:val="005460F7"/>
    <w:rsid w:val="00553876"/>
    <w:rsid w:val="00553E30"/>
    <w:rsid w:val="00554D94"/>
    <w:rsid w:val="005666E9"/>
    <w:rsid w:val="00571837"/>
    <w:rsid w:val="00575443"/>
    <w:rsid w:val="005760BD"/>
    <w:rsid w:val="0057717E"/>
    <w:rsid w:val="00577F21"/>
    <w:rsid w:val="00581FA2"/>
    <w:rsid w:val="0058662B"/>
    <w:rsid w:val="00595119"/>
    <w:rsid w:val="005963F9"/>
    <w:rsid w:val="00597E70"/>
    <w:rsid w:val="005A249B"/>
    <w:rsid w:val="005A3069"/>
    <w:rsid w:val="005A48DE"/>
    <w:rsid w:val="005B584E"/>
    <w:rsid w:val="005B5A23"/>
    <w:rsid w:val="005B78EF"/>
    <w:rsid w:val="005C63D5"/>
    <w:rsid w:val="005D0F4E"/>
    <w:rsid w:val="005D1D3D"/>
    <w:rsid w:val="005E1029"/>
    <w:rsid w:val="005F4F2A"/>
    <w:rsid w:val="005F55EA"/>
    <w:rsid w:val="005F5A36"/>
    <w:rsid w:val="005F7A9B"/>
    <w:rsid w:val="006012B9"/>
    <w:rsid w:val="006161C0"/>
    <w:rsid w:val="00620812"/>
    <w:rsid w:val="00621891"/>
    <w:rsid w:val="0062699A"/>
    <w:rsid w:val="0063073F"/>
    <w:rsid w:val="00634C7A"/>
    <w:rsid w:val="00640D58"/>
    <w:rsid w:val="00643C5D"/>
    <w:rsid w:val="006555CC"/>
    <w:rsid w:val="00672415"/>
    <w:rsid w:val="0068102C"/>
    <w:rsid w:val="00684520"/>
    <w:rsid w:val="00694082"/>
    <w:rsid w:val="00697A87"/>
    <w:rsid w:val="006A020B"/>
    <w:rsid w:val="006A0BA6"/>
    <w:rsid w:val="006A200C"/>
    <w:rsid w:val="006A58C3"/>
    <w:rsid w:val="006A5B17"/>
    <w:rsid w:val="006B18BA"/>
    <w:rsid w:val="006B2C0E"/>
    <w:rsid w:val="006B41D8"/>
    <w:rsid w:val="006B632C"/>
    <w:rsid w:val="006C0B32"/>
    <w:rsid w:val="006C1DC7"/>
    <w:rsid w:val="006C2A25"/>
    <w:rsid w:val="006C3B69"/>
    <w:rsid w:val="006C5522"/>
    <w:rsid w:val="006D0ADA"/>
    <w:rsid w:val="006D1B54"/>
    <w:rsid w:val="006D35C7"/>
    <w:rsid w:val="006D47DA"/>
    <w:rsid w:val="006D52CF"/>
    <w:rsid w:val="006D670D"/>
    <w:rsid w:val="006E0660"/>
    <w:rsid w:val="006E15B3"/>
    <w:rsid w:val="006E3529"/>
    <w:rsid w:val="006E3889"/>
    <w:rsid w:val="006E498C"/>
    <w:rsid w:val="006E67F9"/>
    <w:rsid w:val="006F033C"/>
    <w:rsid w:val="006F4C14"/>
    <w:rsid w:val="0070782E"/>
    <w:rsid w:val="00713D35"/>
    <w:rsid w:val="00723E81"/>
    <w:rsid w:val="007310E6"/>
    <w:rsid w:val="00733A6D"/>
    <w:rsid w:val="00734879"/>
    <w:rsid w:val="007365B2"/>
    <w:rsid w:val="00742FCC"/>
    <w:rsid w:val="00743A26"/>
    <w:rsid w:val="00747208"/>
    <w:rsid w:val="00747C22"/>
    <w:rsid w:val="007504ED"/>
    <w:rsid w:val="00756206"/>
    <w:rsid w:val="007574F2"/>
    <w:rsid w:val="007612D8"/>
    <w:rsid w:val="00763E95"/>
    <w:rsid w:val="00770236"/>
    <w:rsid w:val="007718A9"/>
    <w:rsid w:val="0077315F"/>
    <w:rsid w:val="00773609"/>
    <w:rsid w:val="00784E52"/>
    <w:rsid w:val="00791E8A"/>
    <w:rsid w:val="00791E91"/>
    <w:rsid w:val="00792D95"/>
    <w:rsid w:val="0079311D"/>
    <w:rsid w:val="00793143"/>
    <w:rsid w:val="0079613E"/>
    <w:rsid w:val="00796481"/>
    <w:rsid w:val="007A038D"/>
    <w:rsid w:val="007A299F"/>
    <w:rsid w:val="007A3225"/>
    <w:rsid w:val="007B076F"/>
    <w:rsid w:val="007B1AF9"/>
    <w:rsid w:val="007B27F5"/>
    <w:rsid w:val="007B2F5F"/>
    <w:rsid w:val="007B4C9E"/>
    <w:rsid w:val="007B51B0"/>
    <w:rsid w:val="007B7637"/>
    <w:rsid w:val="007C064D"/>
    <w:rsid w:val="007C73DB"/>
    <w:rsid w:val="007D021B"/>
    <w:rsid w:val="007D10BC"/>
    <w:rsid w:val="007D140A"/>
    <w:rsid w:val="007D145C"/>
    <w:rsid w:val="007D1871"/>
    <w:rsid w:val="007D1E07"/>
    <w:rsid w:val="007D25F2"/>
    <w:rsid w:val="007D269F"/>
    <w:rsid w:val="007D36AB"/>
    <w:rsid w:val="007D6498"/>
    <w:rsid w:val="007F6239"/>
    <w:rsid w:val="007F7044"/>
    <w:rsid w:val="007F7A37"/>
    <w:rsid w:val="00803DA2"/>
    <w:rsid w:val="00806320"/>
    <w:rsid w:val="00811314"/>
    <w:rsid w:val="008124A2"/>
    <w:rsid w:val="00821431"/>
    <w:rsid w:val="008241AB"/>
    <w:rsid w:val="00824503"/>
    <w:rsid w:val="00831D60"/>
    <w:rsid w:val="008334E7"/>
    <w:rsid w:val="0083684D"/>
    <w:rsid w:val="00836901"/>
    <w:rsid w:val="008415A6"/>
    <w:rsid w:val="0084518C"/>
    <w:rsid w:val="00852E6C"/>
    <w:rsid w:val="00854746"/>
    <w:rsid w:val="00865906"/>
    <w:rsid w:val="008664ED"/>
    <w:rsid w:val="008713DC"/>
    <w:rsid w:val="00873B9A"/>
    <w:rsid w:val="00883DDD"/>
    <w:rsid w:val="00885740"/>
    <w:rsid w:val="008864AC"/>
    <w:rsid w:val="00886E68"/>
    <w:rsid w:val="008921A6"/>
    <w:rsid w:val="00897CE1"/>
    <w:rsid w:val="008A19F6"/>
    <w:rsid w:val="008A21BF"/>
    <w:rsid w:val="008B1BCF"/>
    <w:rsid w:val="008B1EF4"/>
    <w:rsid w:val="008B5E15"/>
    <w:rsid w:val="008B6554"/>
    <w:rsid w:val="008C6A74"/>
    <w:rsid w:val="008C7598"/>
    <w:rsid w:val="008D20CB"/>
    <w:rsid w:val="008E076E"/>
    <w:rsid w:val="008E297F"/>
    <w:rsid w:val="008F2A92"/>
    <w:rsid w:val="008F7AE8"/>
    <w:rsid w:val="009047F0"/>
    <w:rsid w:val="00904B26"/>
    <w:rsid w:val="009115FC"/>
    <w:rsid w:val="00915299"/>
    <w:rsid w:val="00922585"/>
    <w:rsid w:val="00927238"/>
    <w:rsid w:val="009272FC"/>
    <w:rsid w:val="0093026E"/>
    <w:rsid w:val="00933DC1"/>
    <w:rsid w:val="00942F32"/>
    <w:rsid w:val="009450F1"/>
    <w:rsid w:val="00947A5B"/>
    <w:rsid w:val="00947C6E"/>
    <w:rsid w:val="009506E1"/>
    <w:rsid w:val="00953778"/>
    <w:rsid w:val="009540BE"/>
    <w:rsid w:val="00954C77"/>
    <w:rsid w:val="009636C2"/>
    <w:rsid w:val="00971BF4"/>
    <w:rsid w:val="00974F6B"/>
    <w:rsid w:val="00975B0E"/>
    <w:rsid w:val="0099342F"/>
    <w:rsid w:val="00995BDF"/>
    <w:rsid w:val="009A0E66"/>
    <w:rsid w:val="009A437E"/>
    <w:rsid w:val="009B172B"/>
    <w:rsid w:val="009C1A86"/>
    <w:rsid w:val="009C2265"/>
    <w:rsid w:val="009C391E"/>
    <w:rsid w:val="009C799D"/>
    <w:rsid w:val="009D06FC"/>
    <w:rsid w:val="009D5017"/>
    <w:rsid w:val="009D5A14"/>
    <w:rsid w:val="009E0F6E"/>
    <w:rsid w:val="009E18F9"/>
    <w:rsid w:val="009F6E3F"/>
    <w:rsid w:val="009F7134"/>
    <w:rsid w:val="00A0110A"/>
    <w:rsid w:val="00A015C6"/>
    <w:rsid w:val="00A02F49"/>
    <w:rsid w:val="00A05E46"/>
    <w:rsid w:val="00A10341"/>
    <w:rsid w:val="00A122CC"/>
    <w:rsid w:val="00A14EFF"/>
    <w:rsid w:val="00A16DEA"/>
    <w:rsid w:val="00A33BA5"/>
    <w:rsid w:val="00A34DD4"/>
    <w:rsid w:val="00A36779"/>
    <w:rsid w:val="00A37EB0"/>
    <w:rsid w:val="00A42B68"/>
    <w:rsid w:val="00A50EAB"/>
    <w:rsid w:val="00A5591F"/>
    <w:rsid w:val="00A563B5"/>
    <w:rsid w:val="00A62695"/>
    <w:rsid w:val="00A64F7F"/>
    <w:rsid w:val="00A656A5"/>
    <w:rsid w:val="00A71383"/>
    <w:rsid w:val="00A73198"/>
    <w:rsid w:val="00A77392"/>
    <w:rsid w:val="00A80331"/>
    <w:rsid w:val="00A819E9"/>
    <w:rsid w:val="00A82C6A"/>
    <w:rsid w:val="00A82F75"/>
    <w:rsid w:val="00A83385"/>
    <w:rsid w:val="00A92466"/>
    <w:rsid w:val="00A9339F"/>
    <w:rsid w:val="00A95FF3"/>
    <w:rsid w:val="00A963E0"/>
    <w:rsid w:val="00A97519"/>
    <w:rsid w:val="00AA25FB"/>
    <w:rsid w:val="00AA4902"/>
    <w:rsid w:val="00AA6CA6"/>
    <w:rsid w:val="00AB0AD2"/>
    <w:rsid w:val="00AB13F5"/>
    <w:rsid w:val="00AB32C8"/>
    <w:rsid w:val="00AB4A5C"/>
    <w:rsid w:val="00AC2F39"/>
    <w:rsid w:val="00AC3F75"/>
    <w:rsid w:val="00AC4E89"/>
    <w:rsid w:val="00AC62C8"/>
    <w:rsid w:val="00AD1933"/>
    <w:rsid w:val="00AD234B"/>
    <w:rsid w:val="00AD3064"/>
    <w:rsid w:val="00AD361E"/>
    <w:rsid w:val="00AD45E4"/>
    <w:rsid w:val="00AE1C15"/>
    <w:rsid w:val="00AF0CBE"/>
    <w:rsid w:val="00AF2513"/>
    <w:rsid w:val="00AF63D7"/>
    <w:rsid w:val="00B01485"/>
    <w:rsid w:val="00B03442"/>
    <w:rsid w:val="00B05074"/>
    <w:rsid w:val="00B07130"/>
    <w:rsid w:val="00B07494"/>
    <w:rsid w:val="00B10A99"/>
    <w:rsid w:val="00B119C0"/>
    <w:rsid w:val="00B11F65"/>
    <w:rsid w:val="00B12D92"/>
    <w:rsid w:val="00B14F3B"/>
    <w:rsid w:val="00B17CBF"/>
    <w:rsid w:val="00B2569B"/>
    <w:rsid w:val="00B27232"/>
    <w:rsid w:val="00B3050E"/>
    <w:rsid w:val="00B31102"/>
    <w:rsid w:val="00B32AD0"/>
    <w:rsid w:val="00B3533B"/>
    <w:rsid w:val="00B3602E"/>
    <w:rsid w:val="00B44222"/>
    <w:rsid w:val="00B45641"/>
    <w:rsid w:val="00B57F21"/>
    <w:rsid w:val="00B63434"/>
    <w:rsid w:val="00B65EF1"/>
    <w:rsid w:val="00B71565"/>
    <w:rsid w:val="00B716B5"/>
    <w:rsid w:val="00B77341"/>
    <w:rsid w:val="00B83570"/>
    <w:rsid w:val="00B902C8"/>
    <w:rsid w:val="00BB0781"/>
    <w:rsid w:val="00BB5A70"/>
    <w:rsid w:val="00BB7984"/>
    <w:rsid w:val="00BB7F43"/>
    <w:rsid w:val="00BC0895"/>
    <w:rsid w:val="00BC18E8"/>
    <w:rsid w:val="00BC33AD"/>
    <w:rsid w:val="00BC33F6"/>
    <w:rsid w:val="00BC5279"/>
    <w:rsid w:val="00BC7777"/>
    <w:rsid w:val="00BD1266"/>
    <w:rsid w:val="00BD178C"/>
    <w:rsid w:val="00BD4066"/>
    <w:rsid w:val="00BD7736"/>
    <w:rsid w:val="00BE1FF5"/>
    <w:rsid w:val="00BE2A72"/>
    <w:rsid w:val="00BE3C01"/>
    <w:rsid w:val="00BF0560"/>
    <w:rsid w:val="00BF2BEB"/>
    <w:rsid w:val="00BF3F40"/>
    <w:rsid w:val="00BF4C3F"/>
    <w:rsid w:val="00C041DA"/>
    <w:rsid w:val="00C10365"/>
    <w:rsid w:val="00C13A5E"/>
    <w:rsid w:val="00C16EBD"/>
    <w:rsid w:val="00C31340"/>
    <w:rsid w:val="00C3139B"/>
    <w:rsid w:val="00C4114F"/>
    <w:rsid w:val="00C42D48"/>
    <w:rsid w:val="00C45F7F"/>
    <w:rsid w:val="00C46144"/>
    <w:rsid w:val="00C50DB5"/>
    <w:rsid w:val="00C53475"/>
    <w:rsid w:val="00C56D88"/>
    <w:rsid w:val="00C830C2"/>
    <w:rsid w:val="00C83379"/>
    <w:rsid w:val="00C90A81"/>
    <w:rsid w:val="00C93AC5"/>
    <w:rsid w:val="00C97A77"/>
    <w:rsid w:val="00CA260A"/>
    <w:rsid w:val="00CA7C8A"/>
    <w:rsid w:val="00CB061C"/>
    <w:rsid w:val="00CB1B53"/>
    <w:rsid w:val="00CB45A7"/>
    <w:rsid w:val="00CB4F80"/>
    <w:rsid w:val="00CB52FB"/>
    <w:rsid w:val="00CC0121"/>
    <w:rsid w:val="00CC0AB4"/>
    <w:rsid w:val="00CC19C5"/>
    <w:rsid w:val="00CC210A"/>
    <w:rsid w:val="00CC6D03"/>
    <w:rsid w:val="00CD1490"/>
    <w:rsid w:val="00CD183A"/>
    <w:rsid w:val="00CD3032"/>
    <w:rsid w:val="00CD4EC9"/>
    <w:rsid w:val="00CD6E81"/>
    <w:rsid w:val="00CD7A71"/>
    <w:rsid w:val="00CE517B"/>
    <w:rsid w:val="00CF008C"/>
    <w:rsid w:val="00CF19B5"/>
    <w:rsid w:val="00CF23E8"/>
    <w:rsid w:val="00CF3EF1"/>
    <w:rsid w:val="00D01F5D"/>
    <w:rsid w:val="00D03D4D"/>
    <w:rsid w:val="00D046DC"/>
    <w:rsid w:val="00D14237"/>
    <w:rsid w:val="00D16818"/>
    <w:rsid w:val="00D16D35"/>
    <w:rsid w:val="00D224E9"/>
    <w:rsid w:val="00D227C9"/>
    <w:rsid w:val="00D23418"/>
    <w:rsid w:val="00D27518"/>
    <w:rsid w:val="00D324F0"/>
    <w:rsid w:val="00D329D4"/>
    <w:rsid w:val="00D3350C"/>
    <w:rsid w:val="00D346D1"/>
    <w:rsid w:val="00D350BF"/>
    <w:rsid w:val="00D36AEC"/>
    <w:rsid w:val="00D40591"/>
    <w:rsid w:val="00D4168C"/>
    <w:rsid w:val="00D52ACA"/>
    <w:rsid w:val="00D54DE1"/>
    <w:rsid w:val="00D57BCE"/>
    <w:rsid w:val="00D61FFE"/>
    <w:rsid w:val="00D629BB"/>
    <w:rsid w:val="00D63A7B"/>
    <w:rsid w:val="00D63DE9"/>
    <w:rsid w:val="00D70970"/>
    <w:rsid w:val="00D7346C"/>
    <w:rsid w:val="00D73772"/>
    <w:rsid w:val="00D75DB2"/>
    <w:rsid w:val="00D83E1E"/>
    <w:rsid w:val="00D84384"/>
    <w:rsid w:val="00D85ED4"/>
    <w:rsid w:val="00D87FEB"/>
    <w:rsid w:val="00D91043"/>
    <w:rsid w:val="00D92001"/>
    <w:rsid w:val="00DA3BF1"/>
    <w:rsid w:val="00DA67AA"/>
    <w:rsid w:val="00DA794B"/>
    <w:rsid w:val="00DB526C"/>
    <w:rsid w:val="00DB74C8"/>
    <w:rsid w:val="00DB76CD"/>
    <w:rsid w:val="00DC14C9"/>
    <w:rsid w:val="00DC3779"/>
    <w:rsid w:val="00DC4BF5"/>
    <w:rsid w:val="00DC5A1E"/>
    <w:rsid w:val="00DD5C83"/>
    <w:rsid w:val="00DD7248"/>
    <w:rsid w:val="00DE0B4A"/>
    <w:rsid w:val="00DF2A10"/>
    <w:rsid w:val="00DF2A44"/>
    <w:rsid w:val="00DF6A5E"/>
    <w:rsid w:val="00DF6B0F"/>
    <w:rsid w:val="00DF7EB5"/>
    <w:rsid w:val="00E02775"/>
    <w:rsid w:val="00E036C6"/>
    <w:rsid w:val="00E142C6"/>
    <w:rsid w:val="00E16361"/>
    <w:rsid w:val="00E1699B"/>
    <w:rsid w:val="00E20DA4"/>
    <w:rsid w:val="00E21992"/>
    <w:rsid w:val="00E23B8C"/>
    <w:rsid w:val="00E25AF3"/>
    <w:rsid w:val="00E35261"/>
    <w:rsid w:val="00E373E5"/>
    <w:rsid w:val="00E41F19"/>
    <w:rsid w:val="00E457B6"/>
    <w:rsid w:val="00E5246C"/>
    <w:rsid w:val="00E525E7"/>
    <w:rsid w:val="00E60848"/>
    <w:rsid w:val="00E70DA9"/>
    <w:rsid w:val="00E72497"/>
    <w:rsid w:val="00E7357D"/>
    <w:rsid w:val="00E7532F"/>
    <w:rsid w:val="00E75411"/>
    <w:rsid w:val="00E775D6"/>
    <w:rsid w:val="00E82637"/>
    <w:rsid w:val="00E83B72"/>
    <w:rsid w:val="00E856CA"/>
    <w:rsid w:val="00E96D4E"/>
    <w:rsid w:val="00EA1236"/>
    <w:rsid w:val="00EA2AA1"/>
    <w:rsid w:val="00EA324B"/>
    <w:rsid w:val="00EA3A44"/>
    <w:rsid w:val="00EB1F21"/>
    <w:rsid w:val="00EB2E83"/>
    <w:rsid w:val="00EB6741"/>
    <w:rsid w:val="00EC5390"/>
    <w:rsid w:val="00ED31BA"/>
    <w:rsid w:val="00ED3832"/>
    <w:rsid w:val="00ED51E1"/>
    <w:rsid w:val="00EE2F57"/>
    <w:rsid w:val="00EE63E3"/>
    <w:rsid w:val="00EF5CE9"/>
    <w:rsid w:val="00F073AD"/>
    <w:rsid w:val="00F07555"/>
    <w:rsid w:val="00F1362B"/>
    <w:rsid w:val="00F174A0"/>
    <w:rsid w:val="00F17547"/>
    <w:rsid w:val="00F205DB"/>
    <w:rsid w:val="00F312B7"/>
    <w:rsid w:val="00F40A10"/>
    <w:rsid w:val="00F50342"/>
    <w:rsid w:val="00F51D70"/>
    <w:rsid w:val="00F548B4"/>
    <w:rsid w:val="00F561B7"/>
    <w:rsid w:val="00F64714"/>
    <w:rsid w:val="00F670B9"/>
    <w:rsid w:val="00F70F3A"/>
    <w:rsid w:val="00F76045"/>
    <w:rsid w:val="00F84082"/>
    <w:rsid w:val="00F912AA"/>
    <w:rsid w:val="00F96621"/>
    <w:rsid w:val="00F96F77"/>
    <w:rsid w:val="00FA0106"/>
    <w:rsid w:val="00FA27D5"/>
    <w:rsid w:val="00FB0144"/>
    <w:rsid w:val="00FB22C4"/>
    <w:rsid w:val="00FB49CD"/>
    <w:rsid w:val="00FB552B"/>
    <w:rsid w:val="00FC185C"/>
    <w:rsid w:val="00FC3579"/>
    <w:rsid w:val="00FC7026"/>
    <w:rsid w:val="00FD03FB"/>
    <w:rsid w:val="00FD3C23"/>
    <w:rsid w:val="00FE0C15"/>
    <w:rsid w:val="00FE4F02"/>
    <w:rsid w:val="00FE5D76"/>
    <w:rsid w:val="00FF3045"/>
    <w:rsid w:val="00FF723F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trong" w:uiPriority="22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8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8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uiPriority w:val="99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9"/>
      </w:numPr>
    </w:pPr>
  </w:style>
  <w:style w:type="paragraph" w:customStyle="1" w:styleId="02-ODST-2">
    <w:name w:val="02-ODST-2"/>
    <w:basedOn w:val="Normln"/>
    <w:qFormat/>
    <w:rsid w:val="00E83B72"/>
    <w:pPr>
      <w:numPr>
        <w:ilvl w:val="1"/>
        <w:numId w:val="3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31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0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3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  <w:style w:type="character" w:styleId="Siln">
    <w:name w:val="Strong"/>
    <w:basedOn w:val="Standardnpsmoodstavce"/>
    <w:uiPriority w:val="22"/>
    <w:qFormat/>
    <w:rsid w:val="003C4295"/>
    <w:rPr>
      <w:b/>
      <w:bCs/>
    </w:rPr>
  </w:style>
  <w:style w:type="paragraph" w:customStyle="1" w:styleId="Odstavec20">
    <w:name w:val="Odstavec 2"/>
    <w:basedOn w:val="Normln"/>
    <w:link w:val="Odstavec2Char"/>
    <w:rsid w:val="00971BF4"/>
    <w:pPr>
      <w:tabs>
        <w:tab w:val="num" w:pos="972"/>
      </w:tabs>
      <w:overflowPunct w:val="0"/>
      <w:autoSpaceDE w:val="0"/>
      <w:autoSpaceDN w:val="0"/>
      <w:adjustRightInd w:val="0"/>
      <w:ind w:left="539" w:hanging="539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stavec2Char">
    <w:name w:val="Odstavec 2 Char"/>
    <w:link w:val="Odstavec20"/>
    <w:rsid w:val="00971BF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trong" w:uiPriority="22" w:qFormat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8C6A74"/>
    <w:pPr>
      <w:spacing w:before="120"/>
      <w:jc w:val="both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spacing w:val="6"/>
      <w:sz w:val="2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outlineLvl w:val="1"/>
    </w:pPr>
    <w:rPr>
      <w:b/>
      <w:spacing w:val="6"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3B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spacing w:val="6"/>
      <w:sz w:val="24"/>
    </w:rPr>
  </w:style>
  <w:style w:type="paragraph" w:styleId="Zkladntext2">
    <w:name w:val="Body Text 2"/>
    <w:basedOn w:val="Normln"/>
    <w:link w:val="Zkladntext2Char"/>
    <w:rsid w:val="005B78EF"/>
    <w:pPr>
      <w:spacing w:before="0"/>
    </w:pPr>
    <w:rPr>
      <w:b/>
      <w:sz w:val="22"/>
    </w:rPr>
  </w:style>
  <w:style w:type="paragraph" w:styleId="Zkladntext3">
    <w:name w:val="Body Text 3"/>
    <w:basedOn w:val="Normln"/>
    <w:rPr>
      <w:spacing w:val="6"/>
      <w:sz w:val="22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Textvbloku">
    <w:name w:val="Block Text"/>
    <w:basedOn w:val="Normln"/>
    <w:pPr>
      <w:ind w:left="1134" w:right="-426"/>
    </w:pPr>
    <w:rPr>
      <w:rFonts w:ascii="Times New Roman" w:hAnsi="Times New Roman"/>
      <w:sz w:val="24"/>
    </w:rPr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cs="Arial"/>
      <w:i/>
      <w:iCs/>
    </w:rPr>
  </w:style>
  <w:style w:type="paragraph" w:customStyle="1" w:styleId="font6">
    <w:name w:val="font6"/>
    <w:basedOn w:val="Normln"/>
    <w:pPr>
      <w:spacing w:before="100" w:beforeAutospacing="1" w:after="100" w:afterAutospacing="1"/>
    </w:pPr>
    <w:rPr>
      <w:rFonts w:cs="Arial"/>
      <w:b/>
      <w:bCs/>
      <w:i/>
      <w:iCs/>
    </w:rPr>
  </w:style>
  <w:style w:type="paragraph" w:customStyle="1" w:styleId="font7">
    <w:name w:val="font7"/>
    <w:basedOn w:val="Normln"/>
    <w:pPr>
      <w:spacing w:before="100" w:beforeAutospacing="1" w:after="100" w:afterAutospacing="1"/>
    </w:pPr>
    <w:rPr>
      <w:rFonts w:cs="Arial"/>
      <w:i/>
      <w:iCs/>
      <w:sz w:val="16"/>
      <w:szCs w:val="16"/>
    </w:rPr>
  </w:style>
  <w:style w:type="paragraph" w:customStyle="1" w:styleId="xl22">
    <w:name w:val="xl22"/>
    <w:basedOn w:val="Normln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6">
    <w:name w:val="xl26"/>
    <w:basedOn w:val="Normln"/>
    <w:pPr>
      <w:pBdr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ln"/>
    <w:pP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8">
    <w:name w:val="xl28"/>
    <w:basedOn w:val="Normln"/>
    <w:pPr>
      <w:spacing w:before="100" w:beforeAutospacing="1" w:after="100" w:afterAutospacing="1"/>
    </w:pPr>
    <w:rPr>
      <w:rFonts w:cs="Arial"/>
      <w:sz w:val="24"/>
      <w:szCs w:val="24"/>
    </w:rPr>
  </w:style>
  <w:style w:type="paragraph" w:customStyle="1" w:styleId="xl29">
    <w:name w:val="xl29"/>
    <w:basedOn w:val="Normln"/>
    <w:pPr>
      <w:spacing w:before="100" w:beforeAutospacing="1" w:after="100" w:afterAutospacing="1"/>
    </w:pPr>
    <w:rPr>
      <w:rFonts w:cs="Arial"/>
      <w:b/>
      <w:bCs/>
      <w:sz w:val="14"/>
      <w:szCs w:val="14"/>
    </w:rPr>
  </w:style>
  <w:style w:type="paragraph" w:customStyle="1" w:styleId="xl30">
    <w:name w:val="xl30"/>
    <w:basedOn w:val="Normln"/>
    <w:pPr>
      <w:spacing w:before="100" w:beforeAutospacing="1" w:after="100" w:afterAutospacing="1"/>
    </w:pPr>
    <w:rPr>
      <w:rFonts w:cs="Arial"/>
      <w:i/>
      <w:iCs/>
      <w:sz w:val="14"/>
      <w:szCs w:val="14"/>
    </w:rPr>
  </w:style>
  <w:style w:type="paragraph" w:styleId="Normlnweb">
    <w:name w:val="Normal (Web)"/>
    <w:basedOn w:val="Normln"/>
    <w:rPr>
      <w:rFonts w:ascii="Times New Roman" w:hAnsi="Times New Roman"/>
      <w:sz w:val="24"/>
      <w:szCs w:val="24"/>
    </w:rPr>
  </w:style>
  <w:style w:type="paragraph" w:styleId="Pokraovnseznamu">
    <w:name w:val="List Continue"/>
    <w:basedOn w:val="Normln"/>
    <w:pPr>
      <w:spacing w:after="120"/>
      <w:ind w:left="283"/>
    </w:pPr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pPr>
      <w:ind w:left="714" w:hanging="357"/>
    </w:pPr>
    <w:rPr>
      <w:rFonts w:ascii="Times New Roman" w:hAnsi="Times New Roman"/>
      <w:sz w:val="22"/>
    </w:rPr>
  </w:style>
  <w:style w:type="paragraph" w:styleId="Nzev">
    <w:name w:val="Title"/>
    <w:basedOn w:val="Normln"/>
    <w:qFormat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paragraph" w:styleId="Zkladntextodsazen2">
    <w:name w:val="Body Text Indent 2"/>
    <w:basedOn w:val="Normln"/>
    <w:pPr>
      <w:ind w:left="360"/>
    </w:pPr>
    <w:rPr>
      <w:rFonts w:ascii="Times New Roman" w:hAnsi="Times New Roman"/>
      <w:sz w:val="22"/>
      <w:szCs w:val="22"/>
    </w:rPr>
  </w:style>
  <w:style w:type="paragraph" w:styleId="Seznam3">
    <w:name w:val="List 3"/>
    <w:basedOn w:val="Normln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</w:rPr>
  </w:style>
  <w:style w:type="paragraph" w:customStyle="1" w:styleId="Odrky-psmena">
    <w:name w:val="Odrážky - písmena"/>
    <w:basedOn w:val="Normln"/>
    <w:link w:val="Odrky-psmenaCharChar"/>
    <w:rsid w:val="00470852"/>
    <w:pPr>
      <w:numPr>
        <w:numId w:val="8"/>
      </w:numPr>
    </w:pPr>
    <w:rPr>
      <w:rFonts w:cs="Arial"/>
    </w:rPr>
  </w:style>
  <w:style w:type="paragraph" w:customStyle="1" w:styleId="Odrky2rove">
    <w:name w:val="Odrážky 2 úroveň"/>
    <w:basedOn w:val="Normln"/>
    <w:rsid w:val="00470852"/>
    <w:pPr>
      <w:numPr>
        <w:ilvl w:val="1"/>
        <w:numId w:val="8"/>
      </w:numPr>
    </w:pPr>
    <w:rPr>
      <w:rFonts w:cs="Arial"/>
    </w:rPr>
  </w:style>
  <w:style w:type="paragraph" w:styleId="Revize">
    <w:name w:val="Revision"/>
    <w:hidden/>
    <w:uiPriority w:val="99"/>
    <w:semiHidden/>
    <w:rsid w:val="00486AD9"/>
    <w:pPr>
      <w:spacing w:before="120"/>
      <w:ind w:left="425" w:hanging="425"/>
    </w:pPr>
    <w:rPr>
      <w:spacing w:val="4"/>
    </w:rPr>
  </w:style>
  <w:style w:type="character" w:customStyle="1" w:styleId="Zkladntext2Char">
    <w:name w:val="Základní text 2 Char"/>
    <w:link w:val="Zkladntext2"/>
    <w:rsid w:val="005B78EF"/>
    <w:rPr>
      <w:rFonts w:ascii="Arial" w:hAnsi="Arial"/>
      <w:b/>
      <w:sz w:val="22"/>
    </w:rPr>
  </w:style>
  <w:style w:type="character" w:customStyle="1" w:styleId="TextkomenteChar">
    <w:name w:val="Text komentáře Char"/>
    <w:link w:val="Textkomente"/>
    <w:uiPriority w:val="99"/>
    <w:rsid w:val="007D1871"/>
    <w:rPr>
      <w:rFonts w:ascii="Arial" w:hAnsi="Arial"/>
      <w:spacing w:val="4"/>
    </w:rPr>
  </w:style>
  <w:style w:type="table" w:styleId="Mkatabulky">
    <w:name w:val="Table Grid"/>
    <w:basedOn w:val="Normlntabulka"/>
    <w:uiPriority w:val="59"/>
    <w:rsid w:val="0078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2">
    <w:name w:val="Table Simple 2"/>
    <w:basedOn w:val="Normlntabulka"/>
    <w:rsid w:val="004B5295"/>
    <w:pPr>
      <w:spacing w:before="120"/>
      <w:ind w:left="425" w:hanging="425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09-BODY">
    <w:name w:val="09-BODY"/>
    <w:basedOn w:val="Normln"/>
    <w:qFormat/>
    <w:rsid w:val="00E83B72"/>
    <w:pPr>
      <w:numPr>
        <w:numId w:val="29"/>
      </w:numPr>
    </w:pPr>
  </w:style>
  <w:style w:type="paragraph" w:customStyle="1" w:styleId="02-ODST-2">
    <w:name w:val="02-ODST-2"/>
    <w:basedOn w:val="Normln"/>
    <w:qFormat/>
    <w:rsid w:val="00E83B72"/>
    <w:pPr>
      <w:numPr>
        <w:ilvl w:val="1"/>
        <w:numId w:val="3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E83B72"/>
    <w:pPr>
      <w:numPr>
        <w:numId w:val="31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E83B72"/>
    <w:pPr>
      <w:ind w:left="1418"/>
    </w:pPr>
  </w:style>
  <w:style w:type="character" w:customStyle="1" w:styleId="08-norPChar">
    <w:name w:val="08-norP Char"/>
    <w:basedOn w:val="Standardnpsmoodstavce"/>
    <w:link w:val="08-norP"/>
    <w:rsid w:val="00E83B72"/>
  </w:style>
  <w:style w:type="paragraph" w:customStyle="1" w:styleId="06-PSM">
    <w:name w:val="06-PÍSM"/>
    <w:basedOn w:val="Normln"/>
    <w:qFormat/>
    <w:rsid w:val="00E83B72"/>
    <w:pPr>
      <w:numPr>
        <w:numId w:val="30"/>
      </w:numPr>
    </w:pPr>
  </w:style>
  <w:style w:type="paragraph" w:customStyle="1" w:styleId="05-ODST-3">
    <w:name w:val="05-ODST-3"/>
    <w:basedOn w:val="02-ODST-2"/>
    <w:qFormat/>
    <w:rsid w:val="00E83B7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83B72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E83B72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E83B72"/>
  </w:style>
  <w:style w:type="paragraph" w:customStyle="1" w:styleId="03-nor2">
    <w:name w:val="03-nor2"/>
    <w:basedOn w:val="Normln"/>
    <w:link w:val="03-nor2Char"/>
    <w:qFormat/>
    <w:rsid w:val="00E83B72"/>
    <w:pPr>
      <w:ind w:left="567"/>
    </w:pPr>
  </w:style>
  <w:style w:type="character" w:customStyle="1" w:styleId="03-nor2Char">
    <w:name w:val="03-nor2 Char"/>
    <w:basedOn w:val="Standardnpsmoodstavce"/>
    <w:link w:val="03-nor2"/>
    <w:rsid w:val="00E83B72"/>
  </w:style>
  <w:style w:type="character" w:customStyle="1" w:styleId="Nadpis3Char">
    <w:name w:val="Nadpis 3 Char"/>
    <w:link w:val="Nadpis3"/>
    <w:uiPriority w:val="9"/>
    <w:rsid w:val="00E83B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AC2F39"/>
    <w:pPr>
      <w:spacing w:before="0"/>
      <w:ind w:left="284"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44517C"/>
    <w:pPr>
      <w:tabs>
        <w:tab w:val="left" w:pos="567"/>
        <w:tab w:val="num" w:pos="1080"/>
      </w:tabs>
      <w:spacing w:before="0" w:after="120"/>
      <w:ind w:left="567" w:hanging="567"/>
    </w:pPr>
  </w:style>
  <w:style w:type="paragraph" w:customStyle="1" w:styleId="Odstavec3">
    <w:name w:val="Odstavec3"/>
    <w:basedOn w:val="Odstavec2"/>
    <w:qFormat/>
    <w:rsid w:val="0044517C"/>
    <w:pPr>
      <w:tabs>
        <w:tab w:val="clear" w:pos="567"/>
        <w:tab w:val="clear" w:pos="1080"/>
        <w:tab w:val="left" w:pos="1134"/>
        <w:tab w:val="num" w:pos="1790"/>
      </w:tabs>
      <w:ind w:left="1560" w:hanging="850"/>
    </w:pPr>
  </w:style>
  <w:style w:type="paragraph" w:customStyle="1" w:styleId="lnek">
    <w:name w:val="Článek"/>
    <w:basedOn w:val="Normln"/>
    <w:next w:val="Normln"/>
    <w:qFormat/>
    <w:rsid w:val="0044517C"/>
    <w:pPr>
      <w:spacing w:before="600" w:after="120"/>
      <w:ind w:left="18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"/>
    <w:qFormat/>
    <w:rsid w:val="0044517C"/>
    <w:pPr>
      <w:tabs>
        <w:tab w:val="clear" w:pos="1790"/>
        <w:tab w:val="left" w:pos="1701"/>
        <w:tab w:val="num" w:pos="2007"/>
      </w:tabs>
      <w:ind w:left="1701" w:hanging="1134"/>
    </w:pPr>
  </w:style>
  <w:style w:type="character" w:customStyle="1" w:styleId="Odrky-psmenaCharChar">
    <w:name w:val="Odrážky - písmena Char Char"/>
    <w:link w:val="Odrky-psmena"/>
    <w:locked/>
    <w:rsid w:val="00F561B7"/>
    <w:rPr>
      <w:rFonts w:cs="Arial"/>
    </w:rPr>
  </w:style>
  <w:style w:type="paragraph" w:customStyle="1" w:styleId="Odrky-rky">
    <w:name w:val="Odrážky - čárky"/>
    <w:basedOn w:val="Normln"/>
    <w:rsid w:val="00F561B7"/>
    <w:pPr>
      <w:numPr>
        <w:numId w:val="53"/>
      </w:numPr>
      <w:spacing w:before="0"/>
    </w:pPr>
  </w:style>
  <w:style w:type="paragraph" w:customStyle="1" w:styleId="Odstavec11">
    <w:name w:val="Odstavec 1.1"/>
    <w:rsid w:val="00B10A9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rsid w:val="00B10A99"/>
    <w:pPr>
      <w:tabs>
        <w:tab w:val="clear" w:pos="792"/>
        <w:tab w:val="num" w:pos="504"/>
      </w:tabs>
      <w:ind w:left="504" w:hanging="504"/>
    </w:pPr>
  </w:style>
  <w:style w:type="character" w:styleId="Siln">
    <w:name w:val="Strong"/>
    <w:basedOn w:val="Standardnpsmoodstavce"/>
    <w:uiPriority w:val="22"/>
    <w:qFormat/>
    <w:rsid w:val="003C4295"/>
    <w:rPr>
      <w:b/>
      <w:bCs/>
    </w:rPr>
  </w:style>
  <w:style w:type="paragraph" w:customStyle="1" w:styleId="Odstavec20">
    <w:name w:val="Odstavec 2"/>
    <w:basedOn w:val="Normln"/>
    <w:link w:val="Odstavec2Char"/>
    <w:rsid w:val="00971BF4"/>
    <w:pPr>
      <w:tabs>
        <w:tab w:val="num" w:pos="972"/>
      </w:tabs>
      <w:overflowPunct w:val="0"/>
      <w:autoSpaceDE w:val="0"/>
      <w:autoSpaceDN w:val="0"/>
      <w:adjustRightInd w:val="0"/>
      <w:ind w:left="539" w:hanging="539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stavec2Char">
    <w:name w:val="Odstavec 2 Char"/>
    <w:link w:val="Odstavec20"/>
    <w:rsid w:val="00971BF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pdf/vyberova_rizeni/VOP-M-2013-10-14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&#237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public/data/eticky_kodex-final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ftender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CD7AB-CBA5-4418-A82B-C1798AC1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4076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ČEPRO, a. s.</Company>
  <LinksUpToDate>false</LinksUpToDate>
  <CharactersWithSpaces>28069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Lubomír Schier</dc:creator>
  <cp:lastModifiedBy>Ševecová Ivana</cp:lastModifiedBy>
  <cp:revision>2</cp:revision>
  <cp:lastPrinted>2015-08-20T05:47:00Z</cp:lastPrinted>
  <dcterms:created xsi:type="dcterms:W3CDTF">2015-12-09T13:20:00Z</dcterms:created>
  <dcterms:modified xsi:type="dcterms:W3CDTF">2015-12-09T13:20:00Z</dcterms:modified>
</cp:coreProperties>
</file>